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E94B" w14:textId="31BE90C7" w:rsidR="007D4735" w:rsidRDefault="007D4735" w:rsidP="007D4735">
      <w:pPr>
        <w:rPr>
          <w:rFonts w:ascii="Times New Roman" w:hAnsi="Times New Roman" w:cs="Times New Roman"/>
          <w:i/>
          <w:iCs/>
        </w:rPr>
      </w:pPr>
      <w:r w:rsidRPr="00984E47">
        <w:rPr>
          <w:rFonts w:ascii="Times New Roman" w:hAnsi="Times New Roman" w:cs="Arial"/>
          <w:noProof/>
        </w:rPr>
        <w:drawing>
          <wp:inline distT="0" distB="0" distL="0" distR="0" wp14:anchorId="76C4F469" wp14:editId="22A7DCC5">
            <wp:extent cx="2000250" cy="561975"/>
            <wp:effectExtent l="0" t="0" r="0" b="9525"/>
            <wp:docPr id="917447523" name="Picture 1" descr="A logo with a lette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47523" name="Picture 1" descr="A logo with a letter in a circ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0" cy="561975"/>
                    </a:xfrm>
                    <a:prstGeom prst="rect">
                      <a:avLst/>
                    </a:prstGeom>
                    <a:noFill/>
                    <a:ln>
                      <a:noFill/>
                    </a:ln>
                  </pic:spPr>
                </pic:pic>
              </a:graphicData>
            </a:graphic>
          </wp:inline>
        </w:drawing>
      </w:r>
    </w:p>
    <w:p w14:paraId="61B6BF49" w14:textId="30DFC6D3" w:rsidR="00535FF6" w:rsidRDefault="00535FF6">
      <w:pPr>
        <w:rPr>
          <w:rFonts w:ascii="Times New Roman" w:hAnsi="Times New Roman" w:cs="Times New Roman"/>
          <w:i/>
          <w:iCs/>
        </w:rPr>
      </w:pPr>
      <w:r w:rsidRPr="00D72C71">
        <w:rPr>
          <w:rFonts w:ascii="Times New Roman" w:hAnsi="Times New Roman" w:cs="Times New Roman"/>
          <w:i/>
          <w:iCs/>
        </w:rPr>
        <w:t xml:space="preserve">LŠTA pranešimas </w:t>
      </w:r>
      <w:r w:rsidR="007D4735">
        <w:rPr>
          <w:rFonts w:ascii="Times New Roman" w:hAnsi="Times New Roman" w:cs="Times New Roman"/>
          <w:i/>
          <w:iCs/>
        </w:rPr>
        <w:br/>
      </w:r>
      <w:r w:rsidRPr="00D72C71">
        <w:rPr>
          <w:rFonts w:ascii="Times New Roman" w:hAnsi="Times New Roman" w:cs="Times New Roman"/>
          <w:i/>
          <w:iCs/>
        </w:rPr>
        <w:t>2025</w:t>
      </w:r>
      <w:r w:rsidR="007D4735">
        <w:rPr>
          <w:rFonts w:ascii="Times New Roman" w:hAnsi="Times New Roman" w:cs="Times New Roman"/>
          <w:i/>
          <w:iCs/>
        </w:rPr>
        <w:t xml:space="preserve"> m. sausio 2</w:t>
      </w:r>
      <w:r w:rsidR="003A648C">
        <w:rPr>
          <w:rFonts w:ascii="Times New Roman" w:hAnsi="Times New Roman" w:cs="Times New Roman"/>
          <w:i/>
          <w:iCs/>
        </w:rPr>
        <w:t>9</w:t>
      </w:r>
      <w:r w:rsidR="007D4735">
        <w:rPr>
          <w:rFonts w:ascii="Times New Roman" w:hAnsi="Times New Roman" w:cs="Times New Roman"/>
          <w:i/>
          <w:iCs/>
        </w:rPr>
        <w:t xml:space="preserve"> d. </w:t>
      </w:r>
    </w:p>
    <w:p w14:paraId="2DA6EF99" w14:textId="77777777" w:rsidR="007D4735" w:rsidRPr="00D72C71" w:rsidRDefault="007D4735">
      <w:pPr>
        <w:rPr>
          <w:rFonts w:ascii="Times New Roman" w:hAnsi="Times New Roman" w:cs="Times New Roman"/>
        </w:rPr>
      </w:pPr>
    </w:p>
    <w:p w14:paraId="2247D0EB" w14:textId="760C9E57" w:rsidR="00535FF6" w:rsidRPr="007D4735" w:rsidRDefault="00535FF6" w:rsidP="00D72C71">
      <w:pPr>
        <w:jc w:val="center"/>
        <w:rPr>
          <w:rFonts w:ascii="Times New Roman" w:eastAsia="Times New Roman" w:hAnsi="Times New Roman" w:cs="Times New Roman"/>
          <w:b/>
          <w:bCs/>
          <w:sz w:val="32"/>
          <w:szCs w:val="32"/>
        </w:rPr>
      </w:pPr>
      <w:r w:rsidRPr="007D4735">
        <w:rPr>
          <w:rFonts w:ascii="Times New Roman" w:eastAsia="Times New Roman" w:hAnsi="Times New Roman" w:cs="Times New Roman"/>
          <w:b/>
          <w:bCs/>
          <w:sz w:val="32"/>
          <w:szCs w:val="32"/>
        </w:rPr>
        <w:t xml:space="preserve">Kodėl oras šiltas, o </w:t>
      </w:r>
      <w:r w:rsidR="00237C0D" w:rsidRPr="007D4735">
        <w:rPr>
          <w:rFonts w:ascii="Times New Roman" w:eastAsia="Times New Roman" w:hAnsi="Times New Roman" w:cs="Times New Roman"/>
          <w:b/>
          <w:bCs/>
          <w:sz w:val="32"/>
          <w:szCs w:val="32"/>
        </w:rPr>
        <w:t xml:space="preserve">šildymo </w:t>
      </w:r>
      <w:r w:rsidRPr="007D4735">
        <w:rPr>
          <w:rFonts w:ascii="Times New Roman" w:eastAsia="Times New Roman" w:hAnsi="Times New Roman" w:cs="Times New Roman"/>
          <w:b/>
          <w:bCs/>
          <w:sz w:val="32"/>
          <w:szCs w:val="32"/>
        </w:rPr>
        <w:t>sąskaitos did</w:t>
      </w:r>
      <w:r w:rsidR="00237C0D" w:rsidRPr="007D4735">
        <w:rPr>
          <w:rFonts w:ascii="Times New Roman" w:eastAsia="Times New Roman" w:hAnsi="Times New Roman" w:cs="Times New Roman"/>
          <w:b/>
          <w:bCs/>
          <w:sz w:val="32"/>
          <w:szCs w:val="32"/>
        </w:rPr>
        <w:t>elės</w:t>
      </w:r>
      <w:r w:rsidRPr="007D4735">
        <w:rPr>
          <w:rFonts w:ascii="Times New Roman" w:eastAsia="Times New Roman" w:hAnsi="Times New Roman" w:cs="Times New Roman"/>
          <w:b/>
          <w:bCs/>
          <w:sz w:val="32"/>
          <w:szCs w:val="32"/>
        </w:rPr>
        <w:t>?</w:t>
      </w:r>
    </w:p>
    <w:p w14:paraId="20E0B4B7" w14:textId="77777777" w:rsidR="00535FF6" w:rsidRPr="00D72C71" w:rsidRDefault="00535FF6">
      <w:pPr>
        <w:rPr>
          <w:rFonts w:ascii="Times New Roman" w:eastAsia="Times New Roman" w:hAnsi="Times New Roman" w:cs="Times New Roman"/>
        </w:rPr>
      </w:pPr>
    </w:p>
    <w:p w14:paraId="27299E9E" w14:textId="75215D93" w:rsidR="006526D6" w:rsidRPr="00D72C71" w:rsidRDefault="00237C0D" w:rsidP="00EF2243">
      <w:pPr>
        <w:jc w:val="both"/>
        <w:rPr>
          <w:rFonts w:ascii="Times New Roman" w:eastAsia="Times New Roman" w:hAnsi="Times New Roman" w:cs="Times New Roman"/>
          <w:b/>
          <w:bCs/>
        </w:rPr>
      </w:pPr>
      <w:r w:rsidRPr="00D72C71">
        <w:rPr>
          <w:rFonts w:ascii="Times New Roman" w:eastAsia="Times New Roman" w:hAnsi="Times New Roman" w:cs="Times New Roman"/>
          <w:b/>
          <w:bCs/>
        </w:rPr>
        <w:t xml:space="preserve">Tokie ar panašūs nustebusių šilumos vartotojų </w:t>
      </w:r>
      <w:r w:rsidR="006526D6" w:rsidRPr="00D72C71">
        <w:rPr>
          <w:rFonts w:ascii="Times New Roman" w:eastAsia="Times New Roman" w:hAnsi="Times New Roman" w:cs="Times New Roman"/>
          <w:b/>
          <w:bCs/>
        </w:rPr>
        <w:t xml:space="preserve">klausimai </w:t>
      </w:r>
      <w:r w:rsidRPr="00D72C71">
        <w:rPr>
          <w:rFonts w:ascii="Times New Roman" w:eastAsia="Times New Roman" w:hAnsi="Times New Roman" w:cs="Times New Roman"/>
          <w:b/>
          <w:bCs/>
        </w:rPr>
        <w:t>kartais pasirodo viešose pokalbiuose ar laiškuose</w:t>
      </w:r>
      <w:r w:rsidR="006526D6" w:rsidRPr="00D72C71">
        <w:rPr>
          <w:rFonts w:ascii="Times New Roman" w:eastAsia="Times New Roman" w:hAnsi="Times New Roman" w:cs="Times New Roman"/>
          <w:b/>
          <w:bCs/>
        </w:rPr>
        <w:t xml:space="preserve">. Nors apie gyventojams aktualių kainų pokyčius komentarų netrūksta, </w:t>
      </w:r>
      <w:r w:rsidR="009A0BE8" w:rsidRPr="00D72C71">
        <w:rPr>
          <w:rFonts w:ascii="Times New Roman" w:eastAsia="Times New Roman" w:hAnsi="Times New Roman" w:cs="Times New Roman"/>
          <w:b/>
          <w:bCs/>
        </w:rPr>
        <w:t xml:space="preserve">tačiau </w:t>
      </w:r>
      <w:r w:rsidR="006526D6" w:rsidRPr="00D72C71">
        <w:rPr>
          <w:rFonts w:ascii="Times New Roman" w:eastAsia="Times New Roman" w:hAnsi="Times New Roman" w:cs="Times New Roman"/>
          <w:b/>
          <w:bCs/>
        </w:rPr>
        <w:t xml:space="preserve">retai paaiškinama, kas už tų skaičių slypi. </w:t>
      </w:r>
    </w:p>
    <w:p w14:paraId="444AC4E3" w14:textId="686C9408" w:rsidR="006526D6" w:rsidRPr="00D72C71" w:rsidRDefault="006526D6" w:rsidP="00920CBA">
      <w:pPr>
        <w:jc w:val="both"/>
        <w:rPr>
          <w:rFonts w:ascii="Times New Roman" w:eastAsia="Times New Roman" w:hAnsi="Times New Roman" w:cs="Times New Roman"/>
        </w:rPr>
      </w:pPr>
      <w:r w:rsidRPr="00D72C71">
        <w:rPr>
          <w:rFonts w:ascii="Times New Roman" w:eastAsia="Times New Roman" w:hAnsi="Times New Roman" w:cs="Times New Roman"/>
        </w:rPr>
        <w:t xml:space="preserve">Kad šildymo mėnesinę sąskaitą </w:t>
      </w:r>
      <w:r w:rsidR="007D4735">
        <w:rPr>
          <w:rFonts w:ascii="Times New Roman" w:eastAsia="Times New Roman" w:hAnsi="Times New Roman" w:cs="Times New Roman"/>
        </w:rPr>
        <w:t>lemia</w:t>
      </w:r>
      <w:r w:rsidRPr="00D72C71">
        <w:rPr>
          <w:rFonts w:ascii="Times New Roman" w:eastAsia="Times New Roman" w:hAnsi="Times New Roman" w:cs="Times New Roman"/>
        </w:rPr>
        <w:t xml:space="preserve"> pastate </w:t>
      </w:r>
      <w:r w:rsidR="00EF2243" w:rsidRPr="00D72C71">
        <w:rPr>
          <w:rFonts w:ascii="Times New Roman" w:eastAsia="Times New Roman" w:hAnsi="Times New Roman" w:cs="Times New Roman"/>
        </w:rPr>
        <w:t xml:space="preserve">(bute) </w:t>
      </w:r>
      <w:r w:rsidRPr="00D72C71">
        <w:rPr>
          <w:rFonts w:ascii="Times New Roman" w:eastAsia="Times New Roman" w:hAnsi="Times New Roman" w:cs="Times New Roman"/>
        </w:rPr>
        <w:t>suvartotas šilumos kiekis (kWh/mėn), padaugintas iš šiluminės energijos vieneto kainos (</w:t>
      </w:r>
      <w:r w:rsidR="000825D5" w:rsidRPr="00D72C71">
        <w:rPr>
          <w:rFonts w:ascii="Times New Roman" w:eastAsia="Times New Roman" w:hAnsi="Times New Roman" w:cs="Times New Roman"/>
        </w:rPr>
        <w:t>ct</w:t>
      </w:r>
      <w:r w:rsidR="00EF2243" w:rsidRPr="00D72C71">
        <w:rPr>
          <w:rFonts w:ascii="Times New Roman" w:eastAsia="Times New Roman" w:hAnsi="Times New Roman" w:cs="Times New Roman"/>
        </w:rPr>
        <w:t xml:space="preserve">/kWh) </w:t>
      </w:r>
      <w:r w:rsidRPr="00D72C71">
        <w:rPr>
          <w:rFonts w:ascii="Times New Roman" w:eastAsia="Times New Roman" w:hAnsi="Times New Roman" w:cs="Times New Roman"/>
        </w:rPr>
        <w:t xml:space="preserve">– tai jau </w:t>
      </w:r>
      <w:r w:rsidR="002A3897" w:rsidRPr="00D72C71">
        <w:rPr>
          <w:rFonts w:ascii="Times New Roman" w:eastAsia="Times New Roman" w:hAnsi="Times New Roman" w:cs="Times New Roman"/>
        </w:rPr>
        <w:t xml:space="preserve">turbūt </w:t>
      </w:r>
      <w:r w:rsidR="00920CBA" w:rsidRPr="00D72C71">
        <w:rPr>
          <w:rFonts w:ascii="Times New Roman" w:eastAsia="Times New Roman" w:hAnsi="Times New Roman" w:cs="Times New Roman"/>
        </w:rPr>
        <w:t>visiems žinoma</w:t>
      </w:r>
      <w:r w:rsidR="00126538" w:rsidRPr="00D72C71">
        <w:rPr>
          <w:rFonts w:ascii="Times New Roman" w:eastAsia="Times New Roman" w:hAnsi="Times New Roman" w:cs="Times New Roman"/>
        </w:rPr>
        <w:t>. Ši</w:t>
      </w:r>
      <w:r w:rsidR="00920CBA" w:rsidRPr="00D72C71">
        <w:rPr>
          <w:rFonts w:ascii="Times New Roman" w:eastAsia="Times New Roman" w:hAnsi="Times New Roman" w:cs="Times New Roman"/>
        </w:rPr>
        <w:t>lumos kiekis, patekęs į pastatą tik</w:t>
      </w:r>
      <w:r w:rsidR="00553FFF" w:rsidRPr="00D72C71">
        <w:rPr>
          <w:rFonts w:ascii="Times New Roman" w:eastAsia="Times New Roman" w:hAnsi="Times New Roman" w:cs="Times New Roman"/>
        </w:rPr>
        <w:t>s</w:t>
      </w:r>
      <w:r w:rsidR="00920CBA" w:rsidRPr="00D72C71">
        <w:rPr>
          <w:rFonts w:ascii="Times New Roman" w:eastAsia="Times New Roman" w:hAnsi="Times New Roman" w:cs="Times New Roman"/>
        </w:rPr>
        <w:t>liai išmatuojamas</w:t>
      </w:r>
      <w:r w:rsidR="004F0B1D" w:rsidRPr="00D72C71">
        <w:rPr>
          <w:rFonts w:ascii="Times New Roman" w:eastAsia="Times New Roman" w:hAnsi="Times New Roman" w:cs="Times New Roman"/>
        </w:rPr>
        <w:t xml:space="preserve"> </w:t>
      </w:r>
      <w:r w:rsidR="000825D5" w:rsidRPr="00D72C71">
        <w:rPr>
          <w:rFonts w:ascii="Times New Roman" w:eastAsia="Times New Roman" w:hAnsi="Times New Roman" w:cs="Times New Roman"/>
        </w:rPr>
        <w:t xml:space="preserve">apskaitos </w:t>
      </w:r>
      <w:r w:rsidR="004F0B1D" w:rsidRPr="00D72C71">
        <w:rPr>
          <w:rFonts w:ascii="Times New Roman" w:eastAsia="Times New Roman" w:hAnsi="Times New Roman" w:cs="Times New Roman"/>
        </w:rPr>
        <w:t>prietaisu</w:t>
      </w:r>
      <w:r w:rsidR="00553FFF" w:rsidRPr="00D72C71">
        <w:rPr>
          <w:rFonts w:ascii="Times New Roman" w:eastAsia="Times New Roman" w:hAnsi="Times New Roman" w:cs="Times New Roman"/>
        </w:rPr>
        <w:t xml:space="preserve">, o </w:t>
      </w:r>
      <w:r w:rsidR="00EF2243" w:rsidRPr="00D72C71">
        <w:rPr>
          <w:rFonts w:ascii="Times New Roman" w:eastAsia="Times New Roman" w:hAnsi="Times New Roman" w:cs="Times New Roman"/>
        </w:rPr>
        <w:t xml:space="preserve">kiekvieno mėnesio </w:t>
      </w:r>
      <w:r w:rsidR="009A0BE8" w:rsidRPr="00D72C71">
        <w:rPr>
          <w:rFonts w:ascii="Times New Roman" w:eastAsia="Times New Roman" w:hAnsi="Times New Roman" w:cs="Times New Roman"/>
        </w:rPr>
        <w:t xml:space="preserve">sąskaitos dydį </w:t>
      </w:r>
      <w:r w:rsidR="00EF2243" w:rsidRPr="00D72C71">
        <w:rPr>
          <w:rFonts w:ascii="Times New Roman" w:eastAsia="Times New Roman" w:hAnsi="Times New Roman" w:cs="Times New Roman"/>
        </w:rPr>
        <w:t xml:space="preserve">galima pasitikrinti kiekvieno šilumos tiekėjo svetainėje. </w:t>
      </w:r>
      <w:r w:rsidR="00553FFF" w:rsidRPr="00D72C71">
        <w:rPr>
          <w:rFonts w:ascii="Times New Roman" w:eastAsia="Times New Roman" w:hAnsi="Times New Roman" w:cs="Times New Roman"/>
        </w:rPr>
        <w:t>Pavyzdžiui, v</w:t>
      </w:r>
      <w:r w:rsidR="00920CBA" w:rsidRPr="00D72C71">
        <w:rPr>
          <w:rFonts w:ascii="Times New Roman" w:eastAsia="Times New Roman" w:hAnsi="Times New Roman" w:cs="Times New Roman"/>
        </w:rPr>
        <w:t xml:space="preserve">idutinis sąskaitų dydis </w:t>
      </w:r>
      <w:r w:rsidR="00553FFF" w:rsidRPr="00D72C71">
        <w:rPr>
          <w:rFonts w:ascii="Times New Roman" w:eastAsia="Times New Roman" w:hAnsi="Times New Roman" w:cs="Times New Roman"/>
        </w:rPr>
        <w:t xml:space="preserve">tipinio dydžio Lietuvos butui </w:t>
      </w:r>
      <w:r w:rsidR="00920CBA" w:rsidRPr="00D72C71">
        <w:rPr>
          <w:rFonts w:ascii="Times New Roman" w:eastAsia="Times New Roman" w:hAnsi="Times New Roman" w:cs="Times New Roman"/>
        </w:rPr>
        <w:t xml:space="preserve">2024 m. gruodžio mėnesį, </w:t>
      </w:r>
      <w:r w:rsidR="00553FFF" w:rsidRPr="00D72C71">
        <w:rPr>
          <w:rFonts w:ascii="Times New Roman" w:eastAsia="Times New Roman" w:hAnsi="Times New Roman" w:cs="Times New Roman"/>
        </w:rPr>
        <w:t xml:space="preserve">pateiktas </w:t>
      </w:r>
      <w:r w:rsidR="00920CBA" w:rsidRPr="00D72C71">
        <w:rPr>
          <w:rFonts w:ascii="Times New Roman" w:eastAsia="Times New Roman" w:hAnsi="Times New Roman" w:cs="Times New Roman"/>
        </w:rPr>
        <w:t>palyginimui su kitais</w:t>
      </w:r>
      <w:r w:rsidR="00553FFF" w:rsidRPr="00D72C71">
        <w:rPr>
          <w:rFonts w:ascii="Times New Roman" w:eastAsia="Times New Roman" w:hAnsi="Times New Roman" w:cs="Times New Roman"/>
        </w:rPr>
        <w:t xml:space="preserve"> mėnesiais lentelėje:</w:t>
      </w:r>
      <w:r w:rsidR="00920CBA" w:rsidRPr="00D72C71">
        <w:rPr>
          <w:rFonts w:ascii="Times New Roman" w:eastAsia="Times New Roman" w:hAnsi="Times New Roman" w:cs="Times New Roman"/>
        </w:rPr>
        <w:t xml:space="preserve">  </w:t>
      </w:r>
    </w:p>
    <w:p w14:paraId="07DBA244" w14:textId="55F58C15" w:rsidR="006526D6" w:rsidRPr="00D72C71" w:rsidRDefault="00920CBA">
      <w:pPr>
        <w:rPr>
          <w:rFonts w:ascii="Times New Roman" w:eastAsia="Times New Roman" w:hAnsi="Times New Roman" w:cs="Times New Roman"/>
        </w:rPr>
      </w:pPr>
      <w:r w:rsidRPr="00D72C71">
        <w:rPr>
          <w:rFonts w:ascii="Times New Roman" w:eastAsia="Times New Roman" w:hAnsi="Times New Roman" w:cs="Times New Roman"/>
          <w:noProof/>
        </w:rPr>
        <w:drawing>
          <wp:inline distT="0" distB="0" distL="0" distR="0" wp14:anchorId="480BDF97" wp14:editId="5C60A959">
            <wp:extent cx="5731510" cy="3519170"/>
            <wp:effectExtent l="0" t="0" r="2540" b="5080"/>
            <wp:docPr id="623074982" name="Paveikslėlis 1" descr="Paveikslėlis, kuriame yra tekstas, ekrano kopija, Šriftas, skaičiu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74982" name="Paveikslėlis 1" descr="Paveikslėlis, kuriame yra tekstas, ekrano kopija, Šriftas, skaičius&#10;&#10;Automatiškai sugeneruotas aprašymas"/>
                    <pic:cNvPicPr/>
                  </pic:nvPicPr>
                  <pic:blipFill>
                    <a:blip r:embed="rId6"/>
                    <a:stretch>
                      <a:fillRect/>
                    </a:stretch>
                  </pic:blipFill>
                  <pic:spPr>
                    <a:xfrm>
                      <a:off x="0" y="0"/>
                      <a:ext cx="5731510" cy="3519170"/>
                    </a:xfrm>
                    <a:prstGeom prst="rect">
                      <a:avLst/>
                    </a:prstGeom>
                  </pic:spPr>
                </pic:pic>
              </a:graphicData>
            </a:graphic>
          </wp:inline>
        </w:drawing>
      </w:r>
    </w:p>
    <w:p w14:paraId="1ADA42FC" w14:textId="438988AA" w:rsidR="00553FFF" w:rsidRPr="00D72C71" w:rsidRDefault="00553FFF" w:rsidP="00925A68">
      <w:pPr>
        <w:jc w:val="both"/>
        <w:rPr>
          <w:rFonts w:ascii="Times New Roman" w:eastAsia="Times New Roman" w:hAnsi="Times New Roman" w:cs="Times New Roman"/>
        </w:rPr>
      </w:pPr>
      <w:r w:rsidRPr="00D72C71">
        <w:rPr>
          <w:rFonts w:ascii="Times New Roman" w:eastAsia="Times New Roman" w:hAnsi="Times New Roman" w:cs="Times New Roman"/>
        </w:rPr>
        <w:t xml:space="preserve">Akivaizdu, kad didžiulę įtaką šildymo sąskaitos dydžiui turi pats pastatas. </w:t>
      </w:r>
      <w:r w:rsidRPr="00D72C71">
        <w:rPr>
          <w:rFonts w:ascii="Times New Roman" w:eastAsia="Times New Roman" w:hAnsi="Times New Roman" w:cs="Times New Roman"/>
          <w:u w:val="single"/>
        </w:rPr>
        <w:t>Esant tai pačiai šilumos vieneto kainai</w:t>
      </w:r>
      <w:r w:rsidRPr="00D72C71">
        <w:rPr>
          <w:rFonts w:ascii="Times New Roman" w:eastAsia="Times New Roman" w:hAnsi="Times New Roman" w:cs="Times New Roman"/>
        </w:rPr>
        <w:t xml:space="preserve"> </w:t>
      </w:r>
      <w:r w:rsidR="009A0BE8" w:rsidRPr="00D72C71">
        <w:rPr>
          <w:rFonts w:ascii="Times New Roman" w:eastAsia="Times New Roman" w:hAnsi="Times New Roman" w:cs="Times New Roman"/>
        </w:rPr>
        <w:t xml:space="preserve">tą patį mėnesį </w:t>
      </w:r>
      <w:r w:rsidRPr="00D72C71">
        <w:rPr>
          <w:rFonts w:ascii="Times New Roman" w:eastAsia="Times New Roman" w:hAnsi="Times New Roman" w:cs="Times New Roman"/>
        </w:rPr>
        <w:t>sąskaita pastatų grupėse gali skirtis apie 4 kartus, o atskiruose pastatuose net 6 ar daugiau kartų. Suprantama, kad šiuos skirtumus ir jų pokyčius lemia pas</w:t>
      </w:r>
      <w:r w:rsidR="004F0B1D" w:rsidRPr="00D72C71">
        <w:rPr>
          <w:rFonts w:ascii="Times New Roman" w:eastAsia="Times New Roman" w:hAnsi="Times New Roman" w:cs="Times New Roman"/>
        </w:rPr>
        <w:t>t</w:t>
      </w:r>
      <w:r w:rsidRPr="00D72C71">
        <w:rPr>
          <w:rFonts w:ascii="Times New Roman" w:eastAsia="Times New Roman" w:hAnsi="Times New Roman" w:cs="Times New Roman"/>
        </w:rPr>
        <w:t xml:space="preserve">ato dydis, </w:t>
      </w:r>
      <w:r w:rsidR="004F0B1D" w:rsidRPr="00D72C71">
        <w:rPr>
          <w:rFonts w:ascii="Times New Roman" w:eastAsia="Times New Roman" w:hAnsi="Times New Roman" w:cs="Times New Roman"/>
        </w:rPr>
        <w:t xml:space="preserve">techninė </w:t>
      </w:r>
      <w:r w:rsidRPr="00D72C71">
        <w:rPr>
          <w:rFonts w:ascii="Times New Roman" w:eastAsia="Times New Roman" w:hAnsi="Times New Roman" w:cs="Times New Roman"/>
        </w:rPr>
        <w:t xml:space="preserve">būklė, vieta, eksploatavimo kokybė ir </w:t>
      </w:r>
      <w:r w:rsidR="000825D5" w:rsidRPr="00D72C71">
        <w:rPr>
          <w:rFonts w:ascii="Times New Roman" w:eastAsia="Times New Roman" w:hAnsi="Times New Roman" w:cs="Times New Roman"/>
        </w:rPr>
        <w:t>kiti faktoriai</w:t>
      </w:r>
      <w:r w:rsidRPr="00D72C71">
        <w:rPr>
          <w:rFonts w:ascii="Times New Roman" w:eastAsia="Times New Roman" w:hAnsi="Times New Roman" w:cs="Times New Roman"/>
        </w:rPr>
        <w:t xml:space="preserve">. </w:t>
      </w:r>
    </w:p>
    <w:p w14:paraId="789C4459" w14:textId="3F17540E" w:rsidR="00A82287" w:rsidRPr="00D72C71" w:rsidRDefault="00553FFF" w:rsidP="00925A68">
      <w:pPr>
        <w:jc w:val="both"/>
        <w:rPr>
          <w:rFonts w:ascii="Times New Roman" w:eastAsia="Times New Roman" w:hAnsi="Times New Roman" w:cs="Times New Roman"/>
        </w:rPr>
      </w:pPr>
      <w:r w:rsidRPr="00D72C71">
        <w:rPr>
          <w:rFonts w:ascii="Times New Roman" w:eastAsia="Times New Roman" w:hAnsi="Times New Roman" w:cs="Times New Roman"/>
        </w:rPr>
        <w:lastRenderedPageBreak/>
        <w:t xml:space="preserve">O kas lemia šilumos vieneto kainą (ct/kWh)? Ar tikrai ji šiltesniu laikotarpiu turi tapti „0“? Šilumos tiekimo įmonė </w:t>
      </w:r>
      <w:r w:rsidR="00925A68" w:rsidRPr="00D72C71">
        <w:rPr>
          <w:rFonts w:ascii="Times New Roman" w:eastAsia="Times New Roman" w:hAnsi="Times New Roman" w:cs="Times New Roman"/>
        </w:rPr>
        <w:t xml:space="preserve">tiekia karštą vandenį nepertraukiamai visus metus. Gal išskyrus bandymų ar remontų dienomis. Šildymui patiekia energijos pagal </w:t>
      </w:r>
      <w:r w:rsidR="009A0BE8" w:rsidRPr="00D72C71">
        <w:rPr>
          <w:rFonts w:ascii="Times New Roman" w:eastAsia="Times New Roman" w:hAnsi="Times New Roman" w:cs="Times New Roman"/>
        </w:rPr>
        <w:t xml:space="preserve">vartojimo </w:t>
      </w:r>
      <w:r w:rsidR="00925A68" w:rsidRPr="00D72C71">
        <w:rPr>
          <w:rFonts w:ascii="Times New Roman" w:eastAsia="Times New Roman" w:hAnsi="Times New Roman" w:cs="Times New Roman"/>
        </w:rPr>
        <w:t>poreikį, kurį lemia pastatas ir klimatas. Taigi, karštas vanduo kiekviename pastate turi būti prieinamas visus metus, o šildymas Lietuvoje maždaug 6 mėnesius. Šilumos poreikis svyruoja kiekvieną mėnesį, atitinkamai kinta ir sąnaudos, kurios būtinos tai šiluma pagaminti. Tai išlaidos kurui, pirktai iš gamintojų šilumai apmokėti, elektrai, reagentams ir t.t. Šios sąnaudos priklauso nuo vartotojų suvartoto šilumos kiekio ir vadinamos „kintamosiomis“. Joms apmokėti galutinėje šilumos kainoje nurodyta „kintamųjų sąnaudų dedamoji“ (ct/kWh).</w:t>
      </w:r>
      <w:r w:rsidR="00231B3C" w:rsidRPr="00D72C71">
        <w:rPr>
          <w:rFonts w:ascii="Times New Roman" w:eastAsia="Times New Roman" w:hAnsi="Times New Roman" w:cs="Times New Roman"/>
        </w:rPr>
        <w:t xml:space="preserve"> Šios sąnaudos proporcingos suvartotam šilumos kiekiui – tai reiškia jas mažina šilt</w:t>
      </w:r>
      <w:r w:rsidR="00A8484A" w:rsidRPr="00D72C71">
        <w:rPr>
          <w:rFonts w:ascii="Times New Roman" w:eastAsia="Times New Roman" w:hAnsi="Times New Roman" w:cs="Times New Roman"/>
        </w:rPr>
        <w:t>i laikotarpiai</w:t>
      </w:r>
      <w:r w:rsidR="00231B3C" w:rsidRPr="00D72C71">
        <w:rPr>
          <w:rFonts w:ascii="Times New Roman" w:eastAsia="Times New Roman" w:hAnsi="Times New Roman" w:cs="Times New Roman"/>
        </w:rPr>
        <w:t xml:space="preserve">, pastatų renovacija ir pan. </w:t>
      </w:r>
      <w:r w:rsidR="004F0B1D" w:rsidRPr="00D72C71">
        <w:rPr>
          <w:rFonts w:ascii="Times New Roman" w:eastAsia="Times New Roman" w:hAnsi="Times New Roman" w:cs="Times New Roman"/>
        </w:rPr>
        <w:t xml:space="preserve">Tačiau išlaidos kurui ir elektrai toli gražu </w:t>
      </w:r>
      <w:r w:rsidR="007D4735">
        <w:rPr>
          <w:rFonts w:ascii="Times New Roman" w:eastAsia="Times New Roman" w:hAnsi="Times New Roman" w:cs="Times New Roman"/>
        </w:rPr>
        <w:t xml:space="preserve">dar </w:t>
      </w:r>
      <w:r w:rsidR="004F0B1D" w:rsidRPr="00D72C71">
        <w:rPr>
          <w:rFonts w:ascii="Times New Roman" w:eastAsia="Times New Roman" w:hAnsi="Times New Roman" w:cs="Times New Roman"/>
        </w:rPr>
        <w:t xml:space="preserve">ne visos sąnaudos.  </w:t>
      </w:r>
    </w:p>
    <w:p w14:paraId="652D02EB" w14:textId="2E1F8FB9" w:rsidR="003F0D77" w:rsidRPr="00D72C71" w:rsidRDefault="00925A68" w:rsidP="00925A68">
      <w:pPr>
        <w:jc w:val="both"/>
        <w:rPr>
          <w:rFonts w:ascii="Times New Roman" w:eastAsia="Times New Roman" w:hAnsi="Times New Roman" w:cs="Times New Roman"/>
        </w:rPr>
      </w:pPr>
      <w:r w:rsidRPr="00D72C71">
        <w:rPr>
          <w:rFonts w:ascii="Times New Roman" w:eastAsia="Times New Roman" w:hAnsi="Times New Roman" w:cs="Times New Roman"/>
        </w:rPr>
        <w:t>Nepriklausomai nuo kiekvieną mėnesį suvartoto šilumos kiekio visa šilumos tiekimo infrastruktūra turi būti palaikoma darbin</w:t>
      </w:r>
      <w:r w:rsidR="00A82287" w:rsidRPr="00D72C71">
        <w:rPr>
          <w:rFonts w:ascii="Times New Roman" w:eastAsia="Times New Roman" w:hAnsi="Times New Roman" w:cs="Times New Roman"/>
        </w:rPr>
        <w:t xml:space="preserve">ėje </w:t>
      </w:r>
      <w:r w:rsidR="00A8484A" w:rsidRPr="00D72C71">
        <w:rPr>
          <w:rFonts w:ascii="Times New Roman" w:eastAsia="Times New Roman" w:hAnsi="Times New Roman" w:cs="Times New Roman"/>
        </w:rPr>
        <w:t xml:space="preserve">„karštoje“ </w:t>
      </w:r>
      <w:r w:rsidR="00A82287" w:rsidRPr="00D72C71">
        <w:rPr>
          <w:rFonts w:ascii="Times New Roman" w:eastAsia="Times New Roman" w:hAnsi="Times New Roman" w:cs="Times New Roman"/>
        </w:rPr>
        <w:t>būklėje – tai yra eksploatuojama, remontuojama, aptarnaujama, atnaujinama, saugoma, valoma</w:t>
      </w:r>
      <w:r w:rsidR="007D4735">
        <w:rPr>
          <w:rFonts w:ascii="Times New Roman" w:eastAsia="Times New Roman" w:hAnsi="Times New Roman" w:cs="Times New Roman"/>
        </w:rPr>
        <w:t>.</w:t>
      </w:r>
      <w:r w:rsidR="00A82287" w:rsidRPr="00D72C71">
        <w:rPr>
          <w:rFonts w:ascii="Times New Roman" w:eastAsia="Times New Roman" w:hAnsi="Times New Roman" w:cs="Times New Roman"/>
        </w:rPr>
        <w:t xml:space="preserve"> T</w:t>
      </w:r>
      <w:r w:rsidR="00A8484A" w:rsidRPr="00D72C71">
        <w:rPr>
          <w:rFonts w:ascii="Times New Roman" w:eastAsia="Times New Roman" w:hAnsi="Times New Roman" w:cs="Times New Roman"/>
        </w:rPr>
        <w:t xml:space="preserve">am perkamos atsarginės dalys, medžiagos ir įrankiai, susidaro </w:t>
      </w:r>
      <w:r w:rsidR="00A82287" w:rsidRPr="00D72C71">
        <w:rPr>
          <w:rFonts w:ascii="Times New Roman" w:eastAsia="Times New Roman" w:hAnsi="Times New Roman" w:cs="Times New Roman"/>
        </w:rPr>
        <w:t xml:space="preserve">personalo arba samdomų įmonių </w:t>
      </w:r>
      <w:r w:rsidR="00A8484A" w:rsidRPr="00D72C71">
        <w:rPr>
          <w:rFonts w:ascii="Times New Roman" w:eastAsia="Times New Roman" w:hAnsi="Times New Roman" w:cs="Times New Roman"/>
        </w:rPr>
        <w:t>atlyginimai</w:t>
      </w:r>
      <w:r w:rsidR="00A82287" w:rsidRPr="00D72C71">
        <w:rPr>
          <w:rFonts w:ascii="Times New Roman" w:eastAsia="Times New Roman" w:hAnsi="Times New Roman" w:cs="Times New Roman"/>
        </w:rPr>
        <w:t xml:space="preserve">, </w:t>
      </w:r>
      <w:r w:rsidR="00A8484A" w:rsidRPr="00D72C71">
        <w:rPr>
          <w:rFonts w:ascii="Times New Roman" w:eastAsia="Times New Roman" w:hAnsi="Times New Roman" w:cs="Times New Roman"/>
        </w:rPr>
        <w:t xml:space="preserve">apmokamos </w:t>
      </w:r>
      <w:r w:rsidR="00A82287" w:rsidRPr="00D72C71">
        <w:rPr>
          <w:rFonts w:ascii="Times New Roman" w:eastAsia="Times New Roman" w:hAnsi="Times New Roman" w:cs="Times New Roman"/>
        </w:rPr>
        <w:t>buhalteri</w:t>
      </w:r>
      <w:r w:rsidR="00A8484A" w:rsidRPr="00D72C71">
        <w:rPr>
          <w:rFonts w:ascii="Times New Roman" w:eastAsia="Times New Roman" w:hAnsi="Times New Roman" w:cs="Times New Roman"/>
        </w:rPr>
        <w:t xml:space="preserve">nės ir teisinės paslaugos, </w:t>
      </w:r>
      <w:r w:rsidR="00A82287" w:rsidRPr="00D72C71">
        <w:rPr>
          <w:rFonts w:ascii="Times New Roman" w:eastAsia="Times New Roman" w:hAnsi="Times New Roman" w:cs="Times New Roman"/>
        </w:rPr>
        <w:t>renkamos įmokos, išieškomos skolos, organizuojami įvairūs mokymai</w:t>
      </w:r>
      <w:r w:rsidR="007D4735">
        <w:rPr>
          <w:rFonts w:ascii="Times New Roman" w:eastAsia="Times New Roman" w:hAnsi="Times New Roman" w:cs="Times New Roman"/>
        </w:rPr>
        <w:t>.</w:t>
      </w:r>
      <w:r w:rsidR="00A82287" w:rsidRPr="00D72C71">
        <w:rPr>
          <w:rFonts w:ascii="Times New Roman" w:eastAsia="Times New Roman" w:hAnsi="Times New Roman" w:cs="Times New Roman"/>
        </w:rPr>
        <w:t xml:space="preserve"> Be to, reikia mokėti kilnojamo </w:t>
      </w:r>
      <w:r w:rsidR="005F7228" w:rsidRPr="00D72C71">
        <w:rPr>
          <w:rFonts w:ascii="Times New Roman" w:eastAsia="Times New Roman" w:hAnsi="Times New Roman" w:cs="Times New Roman"/>
        </w:rPr>
        <w:t>i</w:t>
      </w:r>
      <w:r w:rsidR="00A82287" w:rsidRPr="00D72C71">
        <w:rPr>
          <w:rFonts w:ascii="Times New Roman" w:eastAsia="Times New Roman" w:hAnsi="Times New Roman" w:cs="Times New Roman"/>
        </w:rPr>
        <w:t>r nekilnojamo turto, aplinkosaugos</w:t>
      </w:r>
      <w:r w:rsidR="005F7228" w:rsidRPr="00D72C71">
        <w:rPr>
          <w:rFonts w:ascii="Times New Roman" w:eastAsia="Times New Roman" w:hAnsi="Times New Roman" w:cs="Times New Roman"/>
        </w:rPr>
        <w:t xml:space="preserve">, </w:t>
      </w:r>
      <w:r w:rsidR="00A82287" w:rsidRPr="00D72C71">
        <w:rPr>
          <w:rFonts w:ascii="Times New Roman" w:eastAsia="Times New Roman" w:hAnsi="Times New Roman" w:cs="Times New Roman"/>
        </w:rPr>
        <w:t xml:space="preserve">žemės mokesčius, grąžinti bankams paskolas ir palūkanas už jas, </w:t>
      </w:r>
      <w:r w:rsidR="005F7228" w:rsidRPr="00D72C71">
        <w:rPr>
          <w:rFonts w:ascii="Times New Roman" w:eastAsia="Times New Roman" w:hAnsi="Times New Roman" w:cs="Times New Roman"/>
        </w:rPr>
        <w:t xml:space="preserve">mokėti </w:t>
      </w:r>
      <w:r w:rsidR="00A82287" w:rsidRPr="00D72C71">
        <w:rPr>
          <w:rFonts w:ascii="Times New Roman" w:eastAsia="Times New Roman" w:hAnsi="Times New Roman" w:cs="Times New Roman"/>
        </w:rPr>
        <w:t>GPM</w:t>
      </w:r>
      <w:r w:rsidR="005F7228" w:rsidRPr="00D72C71">
        <w:rPr>
          <w:rFonts w:ascii="Times New Roman" w:eastAsia="Times New Roman" w:hAnsi="Times New Roman" w:cs="Times New Roman"/>
        </w:rPr>
        <w:t xml:space="preserve">, </w:t>
      </w:r>
      <w:r w:rsidR="004F0B1D" w:rsidRPr="00D72C71">
        <w:rPr>
          <w:rFonts w:ascii="Times New Roman" w:eastAsia="Times New Roman" w:hAnsi="Times New Roman" w:cs="Times New Roman"/>
        </w:rPr>
        <w:t xml:space="preserve">įmokas </w:t>
      </w:r>
      <w:r w:rsidR="005F7228" w:rsidRPr="00D72C71">
        <w:rPr>
          <w:rFonts w:ascii="Times New Roman" w:eastAsia="Times New Roman" w:hAnsi="Times New Roman" w:cs="Times New Roman"/>
        </w:rPr>
        <w:t>Sodr</w:t>
      </w:r>
      <w:r w:rsidR="004F0B1D" w:rsidRPr="00D72C71">
        <w:rPr>
          <w:rFonts w:ascii="Times New Roman" w:eastAsia="Times New Roman" w:hAnsi="Times New Roman" w:cs="Times New Roman"/>
        </w:rPr>
        <w:t>a</w:t>
      </w:r>
      <w:r w:rsidR="005F7228" w:rsidRPr="00D72C71">
        <w:rPr>
          <w:rFonts w:ascii="Times New Roman" w:eastAsia="Times New Roman" w:hAnsi="Times New Roman" w:cs="Times New Roman"/>
        </w:rPr>
        <w:t>i</w:t>
      </w:r>
      <w:r w:rsidR="00A82287" w:rsidRPr="00D72C71">
        <w:rPr>
          <w:rFonts w:ascii="Times New Roman" w:eastAsia="Times New Roman" w:hAnsi="Times New Roman" w:cs="Times New Roman"/>
        </w:rPr>
        <w:t xml:space="preserve"> ir t.t. </w:t>
      </w:r>
      <w:r w:rsidR="00A8484A" w:rsidRPr="00D72C71">
        <w:rPr>
          <w:rFonts w:ascii="Times New Roman" w:eastAsia="Times New Roman" w:hAnsi="Times New Roman" w:cs="Times New Roman"/>
        </w:rPr>
        <w:t>Prie visų sąnaudų dar pridedamas PVM mokestis, keliaujantis kiekvieną mėnesį į valstybės biudžetą</w:t>
      </w:r>
      <w:r w:rsidR="000825D5" w:rsidRPr="00D72C71">
        <w:rPr>
          <w:rFonts w:ascii="Times New Roman" w:eastAsia="Times New Roman" w:hAnsi="Times New Roman" w:cs="Times New Roman"/>
        </w:rPr>
        <w:t>.</w:t>
      </w:r>
      <w:r w:rsidR="00A8484A" w:rsidRPr="00D72C71">
        <w:rPr>
          <w:rFonts w:ascii="Times New Roman" w:eastAsia="Times New Roman" w:hAnsi="Times New Roman" w:cs="Times New Roman"/>
        </w:rPr>
        <w:t xml:space="preserve"> </w:t>
      </w:r>
      <w:r w:rsidR="00A82287" w:rsidRPr="00D72C71">
        <w:rPr>
          <w:rFonts w:ascii="Times New Roman" w:eastAsia="Times New Roman" w:hAnsi="Times New Roman" w:cs="Times New Roman"/>
        </w:rPr>
        <w:t xml:space="preserve">Šios sąnaudos būtinos viso ūkio </w:t>
      </w:r>
      <w:r w:rsidR="00A8484A" w:rsidRPr="00D72C71">
        <w:rPr>
          <w:rFonts w:ascii="Times New Roman" w:eastAsia="Times New Roman" w:hAnsi="Times New Roman" w:cs="Times New Roman"/>
        </w:rPr>
        <w:t xml:space="preserve">darbingumui užtikrinti </w:t>
      </w:r>
      <w:r w:rsidR="00A82287" w:rsidRPr="00D72C71">
        <w:rPr>
          <w:rFonts w:ascii="Times New Roman" w:eastAsia="Times New Roman" w:hAnsi="Times New Roman" w:cs="Times New Roman"/>
        </w:rPr>
        <w:t>ir nepriklauso nuo šilumos gamybos apimčių. J</w:t>
      </w:r>
      <w:r w:rsidR="004F0B1D" w:rsidRPr="00D72C71">
        <w:rPr>
          <w:rFonts w:ascii="Times New Roman" w:eastAsia="Times New Roman" w:hAnsi="Times New Roman" w:cs="Times New Roman"/>
        </w:rPr>
        <w:t>ų</w:t>
      </w:r>
      <w:r w:rsidR="00A82287" w:rsidRPr="00D72C71">
        <w:rPr>
          <w:rFonts w:ascii="Times New Roman" w:eastAsia="Times New Roman" w:hAnsi="Times New Roman" w:cs="Times New Roman"/>
        </w:rPr>
        <w:t xml:space="preserve"> dydis maždaug vienodas kiekvieną mėnesį (EUR/mėn.), todėl jos vadinamos „pastoviosiomis“. </w:t>
      </w:r>
      <w:r w:rsidR="005F7228" w:rsidRPr="00D72C71">
        <w:rPr>
          <w:rFonts w:ascii="Times New Roman" w:eastAsia="Times New Roman" w:hAnsi="Times New Roman" w:cs="Times New Roman"/>
        </w:rPr>
        <w:t>G</w:t>
      </w:r>
      <w:r w:rsidR="00A82287" w:rsidRPr="00D72C71">
        <w:rPr>
          <w:rFonts w:ascii="Times New Roman" w:eastAsia="Times New Roman" w:hAnsi="Times New Roman" w:cs="Times New Roman"/>
        </w:rPr>
        <w:t>alutinėje šilumos kainoje jas atspindi „pastoviųjų sąnaudų dedamoji“</w:t>
      </w:r>
      <w:r w:rsidR="003F0D77" w:rsidRPr="00D72C71">
        <w:rPr>
          <w:rFonts w:ascii="Times New Roman" w:eastAsia="Times New Roman" w:hAnsi="Times New Roman" w:cs="Times New Roman"/>
        </w:rPr>
        <w:t xml:space="preserve">. </w:t>
      </w:r>
    </w:p>
    <w:p w14:paraId="22F1F0C9" w14:textId="2C7C82CD" w:rsidR="003F0D77" w:rsidRPr="00D72C71" w:rsidRDefault="003F0D77" w:rsidP="00925A68">
      <w:pPr>
        <w:jc w:val="both"/>
        <w:rPr>
          <w:rFonts w:ascii="Times New Roman" w:eastAsia="Times New Roman" w:hAnsi="Times New Roman" w:cs="Times New Roman"/>
        </w:rPr>
      </w:pPr>
      <w:r w:rsidRPr="00D72C71">
        <w:rPr>
          <w:rFonts w:ascii="Times New Roman" w:eastAsia="Times New Roman" w:hAnsi="Times New Roman" w:cs="Times New Roman"/>
        </w:rPr>
        <w:t xml:space="preserve">Valstybinė energetikos reguliavimo taryba (VERT) kiekvieną mėnesį skelbia šilumos kainų </w:t>
      </w:r>
      <w:r w:rsidR="00A8484A" w:rsidRPr="00D72C71">
        <w:rPr>
          <w:rFonts w:ascii="Times New Roman" w:eastAsia="Times New Roman" w:hAnsi="Times New Roman" w:cs="Times New Roman"/>
        </w:rPr>
        <w:t xml:space="preserve">(ct/kWh) </w:t>
      </w:r>
      <w:r w:rsidRPr="00D72C71">
        <w:rPr>
          <w:rFonts w:ascii="Times New Roman" w:eastAsia="Times New Roman" w:hAnsi="Times New Roman" w:cs="Times New Roman"/>
        </w:rPr>
        <w:t xml:space="preserve">struktūrą atskirose savivaldybėse (šilumos tiekimo įmonėse). Pavyzdžiui, </w:t>
      </w:r>
      <w:r w:rsidR="004F0B1D" w:rsidRPr="00D72C71">
        <w:rPr>
          <w:rFonts w:ascii="Times New Roman" w:eastAsia="Times New Roman" w:hAnsi="Times New Roman" w:cs="Times New Roman"/>
        </w:rPr>
        <w:t xml:space="preserve">kai kurios </w:t>
      </w:r>
      <w:r w:rsidRPr="00D72C71">
        <w:rPr>
          <w:rFonts w:ascii="Times New Roman" w:eastAsia="Times New Roman" w:hAnsi="Times New Roman" w:cs="Times New Roman"/>
        </w:rPr>
        <w:t>2025 m. sausio mėnesio šilumos kainos</w:t>
      </w:r>
      <w:r w:rsidR="004F0B1D" w:rsidRPr="00D72C71">
        <w:rPr>
          <w:rFonts w:ascii="Times New Roman" w:eastAsia="Times New Roman" w:hAnsi="Times New Roman" w:cs="Times New Roman"/>
        </w:rPr>
        <w:t xml:space="preserve"> (be PVM)</w:t>
      </w:r>
      <w:r w:rsidRPr="00D72C71">
        <w:rPr>
          <w:rFonts w:ascii="Times New Roman" w:eastAsia="Times New Roman" w:hAnsi="Times New Roman" w:cs="Times New Roman"/>
        </w:rPr>
        <w:t>:</w:t>
      </w:r>
    </w:p>
    <w:p w14:paraId="75BFD41F" w14:textId="2953259A" w:rsidR="003F0D77" w:rsidRPr="00D72C71" w:rsidRDefault="00D0480C" w:rsidP="00D72C71">
      <w:pPr>
        <w:jc w:val="center"/>
        <w:rPr>
          <w:rFonts w:ascii="Times New Roman" w:eastAsia="Times New Roman" w:hAnsi="Times New Roman" w:cs="Times New Roman"/>
        </w:rPr>
      </w:pPr>
      <w:r w:rsidRPr="00D72C71">
        <w:rPr>
          <w:rFonts w:ascii="Times New Roman" w:eastAsia="Times New Roman" w:hAnsi="Times New Roman" w:cs="Times New Roman"/>
          <w:noProof/>
        </w:rPr>
        <w:drawing>
          <wp:inline distT="0" distB="0" distL="0" distR="0" wp14:anchorId="212E46B4" wp14:editId="439E859D">
            <wp:extent cx="4894677" cy="2952750"/>
            <wp:effectExtent l="0" t="0" r="1270" b="0"/>
            <wp:docPr id="387968347" name="Paveikslėlis 1" descr="Paveikslėlis, kuriame yra tekstas, ekrano kopija, Spalvingumas, skaič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68347" name="Paveikslėlis 1" descr="Paveikslėlis, kuriame yra tekstas, ekrano kopija, Spalvingumas, skaičius"/>
                    <pic:cNvPicPr/>
                  </pic:nvPicPr>
                  <pic:blipFill>
                    <a:blip r:embed="rId7"/>
                    <a:stretch>
                      <a:fillRect/>
                    </a:stretch>
                  </pic:blipFill>
                  <pic:spPr>
                    <a:xfrm>
                      <a:off x="0" y="0"/>
                      <a:ext cx="4916211" cy="2965741"/>
                    </a:xfrm>
                    <a:prstGeom prst="rect">
                      <a:avLst/>
                    </a:prstGeom>
                  </pic:spPr>
                </pic:pic>
              </a:graphicData>
            </a:graphic>
          </wp:inline>
        </w:drawing>
      </w:r>
    </w:p>
    <w:p w14:paraId="4D651E5E" w14:textId="0A219836" w:rsidR="00D72C71" w:rsidRPr="00D72C71" w:rsidRDefault="003A648C" w:rsidP="003A648C">
      <w:pPr>
        <w:jc w:val="center"/>
        <w:rPr>
          <w:rFonts w:ascii="Times New Roman" w:eastAsia="Times New Roman" w:hAnsi="Times New Roman" w:cs="Times New Roman"/>
        </w:rPr>
      </w:pPr>
      <w:r>
        <w:rPr>
          <w:rFonts w:ascii="Times New Roman" w:eastAsia="Times New Roman" w:hAnsi="Times New Roman" w:cs="Times New Roman"/>
        </w:rPr>
        <w:t xml:space="preserve">Pav. VERT skelbiamos šilumos kainos, žr. </w:t>
      </w:r>
      <w:hyperlink r:id="rId8" w:history="1">
        <w:r w:rsidRPr="003A648C">
          <w:rPr>
            <w:rStyle w:val="Hyperlink"/>
            <w:rFonts w:ascii="Times New Roman" w:eastAsia="Times New Roman" w:hAnsi="Times New Roman" w:cs="Times New Roman"/>
          </w:rPr>
          <w:t>ČIA</w:t>
        </w:r>
      </w:hyperlink>
    </w:p>
    <w:p w14:paraId="4FECCAA6" w14:textId="09F66A9F" w:rsidR="00D0480C" w:rsidRPr="00D72C71" w:rsidRDefault="004F0B1D" w:rsidP="00925A68">
      <w:pPr>
        <w:jc w:val="both"/>
        <w:rPr>
          <w:rFonts w:ascii="Times New Roman" w:eastAsia="Times New Roman" w:hAnsi="Times New Roman" w:cs="Times New Roman"/>
        </w:rPr>
      </w:pPr>
      <w:r w:rsidRPr="00D72C71">
        <w:rPr>
          <w:rFonts w:ascii="Times New Roman" w:eastAsia="Times New Roman" w:hAnsi="Times New Roman" w:cs="Times New Roman"/>
        </w:rPr>
        <w:lastRenderedPageBreak/>
        <w:t xml:space="preserve">Čia mėlynai pavaizduota pastovioji kainos dedamoji, o žaliai – kintamoji. </w:t>
      </w:r>
      <w:r w:rsidR="00F85A9C" w:rsidRPr="00D72C71">
        <w:rPr>
          <w:rFonts w:ascii="Times New Roman" w:eastAsia="Times New Roman" w:hAnsi="Times New Roman" w:cs="Times New Roman"/>
        </w:rPr>
        <w:t xml:space="preserve">Kintamųjų sąnaudų dalis atskirose įmonėse skirtinga ir </w:t>
      </w:r>
      <w:r w:rsidR="00D0480C" w:rsidRPr="00D72C71">
        <w:rPr>
          <w:rFonts w:ascii="Times New Roman" w:eastAsia="Times New Roman" w:hAnsi="Times New Roman" w:cs="Times New Roman"/>
        </w:rPr>
        <w:t xml:space="preserve">labiausiai priklauso nuo kuro struktūros, įmonės dydžio, eksploatuojamų katilinių skaičiaus ir pan. Pavyzdžiui, </w:t>
      </w:r>
      <w:r w:rsidR="00D72C71" w:rsidRPr="00D72C71">
        <w:rPr>
          <w:rFonts w:ascii="Times New Roman" w:eastAsia="Times New Roman" w:hAnsi="Times New Roman" w:cs="Times New Roman"/>
        </w:rPr>
        <w:t xml:space="preserve">UAB </w:t>
      </w:r>
      <w:r w:rsidR="00D0480C" w:rsidRPr="00D72C71">
        <w:rPr>
          <w:rFonts w:ascii="Times New Roman" w:eastAsia="Times New Roman" w:hAnsi="Times New Roman" w:cs="Times New Roman"/>
        </w:rPr>
        <w:t>„Nemenčinės komunalininkas“ naudoja daugiausiai dujas, todėl pastovi dedamoji maža, tačiau didelės išlaidos kurui (kintama dedamoji)</w:t>
      </w:r>
      <w:r w:rsidR="002A3897" w:rsidRPr="00D72C71">
        <w:rPr>
          <w:rFonts w:ascii="Times New Roman" w:eastAsia="Times New Roman" w:hAnsi="Times New Roman" w:cs="Times New Roman"/>
        </w:rPr>
        <w:t xml:space="preserve">. Priešingai, biokurą naudojančiose įmonėse mažesnė kintama dedamoji, tačiau didesnė pastovioji dėl brangesnių įrenginių ir sudėtingesnio jų eksploatavimo. </w:t>
      </w:r>
    </w:p>
    <w:p w14:paraId="4AF81DC4" w14:textId="4F41612D" w:rsidR="00553FFF" w:rsidRPr="00D72C71" w:rsidRDefault="002A3897" w:rsidP="002A3897">
      <w:pPr>
        <w:jc w:val="both"/>
        <w:rPr>
          <w:rFonts w:ascii="Times New Roman" w:eastAsia="Times New Roman" w:hAnsi="Times New Roman" w:cs="Times New Roman"/>
        </w:rPr>
      </w:pPr>
      <w:r w:rsidRPr="00D72C71">
        <w:rPr>
          <w:rFonts w:ascii="Times New Roman" w:eastAsia="Times New Roman" w:hAnsi="Times New Roman" w:cs="Times New Roman"/>
        </w:rPr>
        <w:t xml:space="preserve">Esant šiltai žiemai mažiau parduodama energijos (kWh/mėn.), todėl mažėja jos gamybai sunaudojamo kuro išlaidos, tačiau pastoviosios išlaidos dėl to praktiškai nesumažėja. Pastoviąsias ūkio išlaikymo sąnaudas ir PVM mokestį padalinus mažesniam kWh skaičiui pastovioji dedamoji tik padidėja. Taigi, vertinant kiekvienos įmonės pastoviųjų ir kintamųjų sąnaudų santykį galima prognozuoti, kokią įtaką šilumos kainai turės šilta žiema.     </w:t>
      </w:r>
    </w:p>
    <w:p w14:paraId="6B7D4CE1" w14:textId="295D373D" w:rsidR="00553FFF" w:rsidRPr="00D72C71" w:rsidRDefault="009A0BE8" w:rsidP="009A0BE8">
      <w:pPr>
        <w:jc w:val="both"/>
        <w:rPr>
          <w:rFonts w:ascii="Times New Roman" w:eastAsia="Times New Roman" w:hAnsi="Times New Roman" w:cs="Times New Roman"/>
        </w:rPr>
      </w:pPr>
      <w:r w:rsidRPr="00D72C71">
        <w:rPr>
          <w:rFonts w:ascii="Times New Roman" w:eastAsia="Times New Roman" w:hAnsi="Times New Roman" w:cs="Times New Roman"/>
        </w:rPr>
        <w:t xml:space="preserve">Kartais keliamas klausimas – tai gal ir pastatų renovacija didins šilumos kainas? Šio faktoriaus poveikis skiriasi. Jeigu būtų renovuota reikšmingesnis kiekis pastatų ir dėl to būtų galima negrįžtamai atsisakyti kai kurių katilų ir susijusių įrenginių, sumažinti vamzdynų skerspjūvį ar pan., tai sumažintų proporcingai ir pastoviąsias sąnaudas. Tuo tarpu šiltas mėnuo ar net žiema dar nereiškia, kad katilai ar kiti įrenginiai nebereikalingi. Juk kita žiema gali būti vėl šalta. Būtina katilų galingumus ir vamzdynų pralaidumus išlaikyti. Ir už tai reikia mokėti net ir šiltą žiemą.     </w:t>
      </w:r>
    </w:p>
    <w:p w14:paraId="2801A244" w14:textId="77777777" w:rsidR="00535FF6" w:rsidRPr="00D72C71" w:rsidRDefault="00535FF6">
      <w:pPr>
        <w:rPr>
          <w:rFonts w:ascii="Times New Roman" w:hAnsi="Times New Roman" w:cs="Times New Roman"/>
        </w:rPr>
      </w:pPr>
    </w:p>
    <w:sectPr w:rsidR="00535FF6" w:rsidRPr="00D72C7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73370"/>
    <w:multiLevelType w:val="hybridMultilevel"/>
    <w:tmpl w:val="03A8B2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9668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F6"/>
    <w:rsid w:val="000825D5"/>
    <w:rsid w:val="000D1C41"/>
    <w:rsid w:val="00126538"/>
    <w:rsid w:val="00231B3C"/>
    <w:rsid w:val="00237C0D"/>
    <w:rsid w:val="002A3897"/>
    <w:rsid w:val="002C45CA"/>
    <w:rsid w:val="003A648C"/>
    <w:rsid w:val="003F0D77"/>
    <w:rsid w:val="004F0B1D"/>
    <w:rsid w:val="00535FF6"/>
    <w:rsid w:val="00553FFF"/>
    <w:rsid w:val="005F7228"/>
    <w:rsid w:val="006526D6"/>
    <w:rsid w:val="00777C6E"/>
    <w:rsid w:val="007D4735"/>
    <w:rsid w:val="00920CBA"/>
    <w:rsid w:val="00925A68"/>
    <w:rsid w:val="00956BCD"/>
    <w:rsid w:val="009A0BE8"/>
    <w:rsid w:val="00A82287"/>
    <w:rsid w:val="00A8484A"/>
    <w:rsid w:val="00D0480C"/>
    <w:rsid w:val="00D72C71"/>
    <w:rsid w:val="00DF381E"/>
    <w:rsid w:val="00E11D1F"/>
    <w:rsid w:val="00EF2243"/>
    <w:rsid w:val="00F85A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41B5"/>
  <w15:chartTrackingRefBased/>
  <w15:docId w15:val="{D421F394-972B-4295-A906-CAD47D29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FF6"/>
    <w:rPr>
      <w:rFonts w:eastAsiaTheme="majorEastAsia" w:cstheme="majorBidi"/>
      <w:color w:val="272727" w:themeColor="text1" w:themeTint="D8"/>
    </w:rPr>
  </w:style>
  <w:style w:type="paragraph" w:styleId="Title">
    <w:name w:val="Title"/>
    <w:basedOn w:val="Normal"/>
    <w:next w:val="Normal"/>
    <w:link w:val="TitleChar"/>
    <w:uiPriority w:val="10"/>
    <w:qFormat/>
    <w:rsid w:val="00535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FF6"/>
    <w:pPr>
      <w:spacing w:before="160"/>
      <w:jc w:val="center"/>
    </w:pPr>
    <w:rPr>
      <w:i/>
      <w:iCs/>
      <w:color w:val="404040" w:themeColor="text1" w:themeTint="BF"/>
    </w:rPr>
  </w:style>
  <w:style w:type="character" w:customStyle="1" w:styleId="QuoteChar">
    <w:name w:val="Quote Char"/>
    <w:basedOn w:val="DefaultParagraphFont"/>
    <w:link w:val="Quote"/>
    <w:uiPriority w:val="29"/>
    <w:rsid w:val="00535FF6"/>
    <w:rPr>
      <w:i/>
      <w:iCs/>
      <w:color w:val="404040" w:themeColor="text1" w:themeTint="BF"/>
    </w:rPr>
  </w:style>
  <w:style w:type="paragraph" w:styleId="ListParagraph">
    <w:name w:val="List Paragraph"/>
    <w:basedOn w:val="Normal"/>
    <w:uiPriority w:val="34"/>
    <w:qFormat/>
    <w:rsid w:val="00535FF6"/>
    <w:pPr>
      <w:ind w:left="720"/>
      <w:contextualSpacing/>
    </w:pPr>
  </w:style>
  <w:style w:type="character" w:styleId="IntenseEmphasis">
    <w:name w:val="Intense Emphasis"/>
    <w:basedOn w:val="DefaultParagraphFont"/>
    <w:uiPriority w:val="21"/>
    <w:qFormat/>
    <w:rsid w:val="00535FF6"/>
    <w:rPr>
      <w:i/>
      <w:iCs/>
      <w:color w:val="0F4761" w:themeColor="accent1" w:themeShade="BF"/>
    </w:rPr>
  </w:style>
  <w:style w:type="paragraph" w:styleId="IntenseQuote">
    <w:name w:val="Intense Quote"/>
    <w:basedOn w:val="Normal"/>
    <w:next w:val="Normal"/>
    <w:link w:val="IntenseQuoteChar"/>
    <w:uiPriority w:val="30"/>
    <w:qFormat/>
    <w:rsid w:val="00535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FF6"/>
    <w:rPr>
      <w:i/>
      <w:iCs/>
      <w:color w:val="0F4761" w:themeColor="accent1" w:themeShade="BF"/>
    </w:rPr>
  </w:style>
  <w:style w:type="character" w:styleId="IntenseReference">
    <w:name w:val="Intense Reference"/>
    <w:basedOn w:val="DefaultParagraphFont"/>
    <w:uiPriority w:val="32"/>
    <w:qFormat/>
    <w:rsid w:val="00535FF6"/>
    <w:rPr>
      <w:b/>
      <w:bCs/>
      <w:smallCaps/>
      <w:color w:val="0F4761" w:themeColor="accent1" w:themeShade="BF"/>
      <w:spacing w:val="5"/>
    </w:rPr>
  </w:style>
  <w:style w:type="character" w:styleId="Hyperlink">
    <w:name w:val="Hyperlink"/>
    <w:basedOn w:val="DefaultParagraphFont"/>
    <w:uiPriority w:val="99"/>
    <w:unhideWhenUsed/>
    <w:rsid w:val="003A648C"/>
    <w:rPr>
      <w:color w:val="467886" w:themeColor="hyperlink"/>
      <w:u w:val="single"/>
    </w:rPr>
  </w:style>
  <w:style w:type="character" w:styleId="UnresolvedMention">
    <w:name w:val="Unresolved Mention"/>
    <w:basedOn w:val="DefaultParagraphFont"/>
    <w:uiPriority w:val="99"/>
    <w:semiHidden/>
    <w:unhideWhenUsed/>
    <w:rsid w:val="003A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t.lt/siluma/Puslapiai/statistika.aspx"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3217</Words>
  <Characters>1835</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Valdas Lukoševičius</dc:creator>
  <cp:keywords/>
  <dc:description/>
  <cp:lastModifiedBy>Lietuvos šilumos tiekėjų asociacija</cp:lastModifiedBy>
  <cp:revision>2</cp:revision>
  <dcterms:created xsi:type="dcterms:W3CDTF">2025-01-29T07:50:00Z</dcterms:created>
  <dcterms:modified xsi:type="dcterms:W3CDTF">2025-01-29T07:50:00Z</dcterms:modified>
</cp:coreProperties>
</file>