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6C35" w14:textId="6C584643" w:rsidR="007640EF" w:rsidRDefault="00B929E4" w:rsidP="00D70771">
      <w:pPr>
        <w:rPr>
          <w:rFonts w:cs="Times New Roman"/>
          <w:b/>
          <w:bCs/>
          <w:lang w:val="lt-LT"/>
        </w:rPr>
      </w:pPr>
      <w:r w:rsidRPr="00B929E4">
        <w:rPr>
          <w:rFonts w:cs="Times New Roman"/>
          <w:b/>
          <w:bCs/>
          <w:lang w:val="lt-LT"/>
        </w:rPr>
        <w:t>Lietuvos Respublikos socialinės apsaugos ir darbo ministerija</w:t>
      </w:r>
    </w:p>
    <w:p w14:paraId="5FF80C86" w14:textId="5EC990E2" w:rsidR="00B929E4" w:rsidRPr="00B929E4" w:rsidRDefault="00B929E4" w:rsidP="00D70771">
      <w:pPr>
        <w:rPr>
          <w:rFonts w:cs="Times New Roman"/>
          <w:b/>
          <w:bCs/>
          <w:lang w:val="lt-LT"/>
        </w:rPr>
      </w:pPr>
      <w:r>
        <w:rPr>
          <w:rFonts w:cs="Times New Roman"/>
          <w:b/>
          <w:bCs/>
          <w:lang w:val="lt-LT"/>
        </w:rPr>
        <w:t>2023-09-21</w:t>
      </w:r>
    </w:p>
    <w:p w14:paraId="6606C3E4" w14:textId="77777777" w:rsidR="00B929E4" w:rsidRPr="00B929E4" w:rsidRDefault="00B929E4" w:rsidP="00D70771">
      <w:pPr>
        <w:rPr>
          <w:rFonts w:cs="Times New Roman"/>
          <w:b/>
          <w:bCs/>
          <w:lang w:val="lt-LT"/>
        </w:rPr>
      </w:pPr>
    </w:p>
    <w:p w14:paraId="01716FCE" w14:textId="77777777" w:rsidR="00B929E4" w:rsidRPr="00B929E4" w:rsidRDefault="00B929E4" w:rsidP="00D70771">
      <w:pPr>
        <w:spacing w:after="4"/>
        <w:rPr>
          <w:rFonts w:cs="Times New Roman"/>
          <w:b/>
          <w:bCs/>
          <w:sz w:val="20"/>
          <w:szCs w:val="20"/>
          <w:lang w:val="lt-LT"/>
        </w:rPr>
      </w:pPr>
      <w:r w:rsidRPr="00B929E4">
        <w:rPr>
          <w:rFonts w:eastAsia="Arial" w:cs="Times New Roman"/>
          <w:b/>
          <w:bCs/>
          <w:sz w:val="28"/>
          <w:szCs w:val="20"/>
          <w:lang w:val="lt-LT"/>
        </w:rPr>
        <w:t>Naujas šildymo sezonas: ką svarbu žinoti?</w:t>
      </w:r>
    </w:p>
    <w:p w14:paraId="0DF90B33" w14:textId="77777777" w:rsidR="00B929E4" w:rsidRPr="00B929E4" w:rsidRDefault="00B929E4" w:rsidP="00D70771">
      <w:pPr>
        <w:rPr>
          <w:rFonts w:cs="Times New Roman"/>
          <w:lang w:val="lt-LT"/>
        </w:rPr>
      </w:pPr>
    </w:p>
    <w:p w14:paraId="49C4647A" w14:textId="76EA1C22" w:rsidR="00B929E4" w:rsidRPr="00B929E4" w:rsidRDefault="00B929E4" w:rsidP="00D70771">
      <w:pPr>
        <w:rPr>
          <w:rFonts w:cs="Times New Roman"/>
          <w:lang w:val="lt-LT"/>
        </w:rPr>
      </w:pPr>
      <w:r w:rsidRPr="00B929E4">
        <w:rPr>
          <w:rFonts w:cs="Times New Roman"/>
          <w:lang w:val="lt-LT"/>
        </w:rPr>
        <w:t>Seimas grąžino iki 2020 m. birželio galiojusią tvarką, kai, skiriant gyventojams šildymo ir vandens šildymo išlaidų kompensacijas ar socialinę pašalpą, vertinamas gyventojų nuosavybės teise turimas turtas. Kelerius metus turtas nebuvo vertinamas siekiant sušvelninti socialines koronaviruso pandemijos pasekmes, o vėliau – apsaugoti nepasiturinčius gyventojus nuo infliacijos sukeltų neigiamų pasekmių bei energijos išteklių kainų staigaus augimo.</w:t>
      </w:r>
    </w:p>
    <w:p w14:paraId="6879CF41" w14:textId="77777777" w:rsidR="00B929E4" w:rsidRPr="00B929E4" w:rsidRDefault="00B929E4" w:rsidP="00D70771">
      <w:pPr>
        <w:rPr>
          <w:rFonts w:cs="Times New Roman"/>
          <w:lang w:val="lt-LT"/>
        </w:rPr>
      </w:pPr>
    </w:p>
    <w:p w14:paraId="0EB181DD" w14:textId="77777777" w:rsidR="00B929E4" w:rsidRPr="00B929E4" w:rsidRDefault="00B929E4" w:rsidP="00D70771">
      <w:pPr>
        <w:spacing w:after="190"/>
        <w:ind w:left="-5"/>
        <w:rPr>
          <w:rFonts w:cs="Times New Roman"/>
          <w:lang w:val="lt-LT"/>
        </w:rPr>
      </w:pPr>
      <w:r w:rsidRPr="00B929E4">
        <w:rPr>
          <w:rFonts w:eastAsia="Arial" w:cs="Times New Roman"/>
          <w:b/>
          <w:lang w:val="lt-LT"/>
        </w:rPr>
        <w:t xml:space="preserve">Koks turtas vertinamas? </w:t>
      </w:r>
    </w:p>
    <w:p w14:paraId="4ACFA41F" w14:textId="77777777" w:rsidR="00B929E4" w:rsidRPr="00B929E4" w:rsidRDefault="00B929E4" w:rsidP="00D70771">
      <w:pPr>
        <w:tabs>
          <w:tab w:val="center" w:pos="9407"/>
        </w:tabs>
        <w:spacing w:after="190"/>
        <w:ind w:left="-15"/>
        <w:rPr>
          <w:rFonts w:cs="Times New Roman"/>
          <w:lang w:val="lt-LT"/>
        </w:rPr>
      </w:pPr>
      <w:r w:rsidRPr="00B929E4">
        <w:rPr>
          <w:rFonts w:eastAsia="Arial" w:cs="Times New Roman"/>
          <w:b/>
          <w:lang w:val="lt-LT"/>
        </w:rPr>
        <w:t xml:space="preserve">Skiriant piniginę socialinę paramą, vertinama turimo turto visuma: </w:t>
      </w:r>
      <w:r w:rsidRPr="00B929E4">
        <w:rPr>
          <w:rFonts w:eastAsia="Arial" w:cs="Times New Roman"/>
          <w:b/>
          <w:lang w:val="lt-LT"/>
        </w:rPr>
        <w:tab/>
      </w:r>
    </w:p>
    <w:p w14:paraId="04422C98" w14:textId="77777777" w:rsidR="00B929E4" w:rsidRPr="00B929E4" w:rsidRDefault="00B929E4" w:rsidP="00D70771">
      <w:pPr>
        <w:numPr>
          <w:ilvl w:val="0"/>
          <w:numId w:val="1"/>
        </w:numPr>
        <w:spacing w:after="111"/>
        <w:ind w:right="3183" w:hanging="352"/>
        <w:jc w:val="left"/>
        <w:rPr>
          <w:rFonts w:cs="Times New Roman"/>
          <w:lang w:val="lt-LT"/>
        </w:rPr>
      </w:pPr>
      <w:r w:rsidRPr="00B929E4">
        <w:rPr>
          <w:rFonts w:cs="Times New Roman"/>
          <w:lang w:val="lt-LT"/>
        </w:rPr>
        <w:t xml:space="preserve">nekilnojamasis turtas (statiniai, </w:t>
      </w:r>
      <w:r w:rsidRPr="00B929E4">
        <w:rPr>
          <w:rFonts w:eastAsia="Open Sans" w:cs="Times New Roman"/>
          <w:lang w:val="lt-LT"/>
        </w:rPr>
        <w:t>ž</w:t>
      </w:r>
      <w:r w:rsidRPr="00B929E4">
        <w:rPr>
          <w:rFonts w:cs="Times New Roman"/>
          <w:lang w:val="lt-LT"/>
        </w:rPr>
        <w:t>em</w:t>
      </w:r>
      <w:r w:rsidRPr="00B929E4">
        <w:rPr>
          <w:rFonts w:eastAsia="Open Sans" w:cs="Times New Roman"/>
          <w:lang w:val="lt-LT"/>
        </w:rPr>
        <w:t>ė</w:t>
      </w:r>
      <w:r w:rsidRPr="00B929E4">
        <w:rPr>
          <w:rFonts w:cs="Times New Roman"/>
          <w:lang w:val="lt-LT"/>
        </w:rPr>
        <w:t>),</w:t>
      </w:r>
      <w:r w:rsidRPr="00B929E4">
        <w:rPr>
          <w:rFonts w:eastAsia="Open Sans" w:cs="Times New Roman"/>
          <w:lang w:val="lt-LT"/>
        </w:rPr>
        <w:t xml:space="preserve"> </w:t>
      </w:r>
    </w:p>
    <w:p w14:paraId="649D9450" w14:textId="77777777" w:rsidR="00B929E4" w:rsidRPr="00B929E4" w:rsidRDefault="00B929E4" w:rsidP="00D70771">
      <w:pPr>
        <w:numPr>
          <w:ilvl w:val="0"/>
          <w:numId w:val="1"/>
        </w:numPr>
        <w:spacing w:after="111"/>
        <w:ind w:right="3183" w:hanging="352"/>
        <w:jc w:val="left"/>
        <w:rPr>
          <w:rFonts w:cs="Times New Roman"/>
          <w:lang w:val="lt-LT"/>
        </w:rPr>
      </w:pPr>
      <w:r w:rsidRPr="00B929E4">
        <w:rPr>
          <w:rFonts w:cs="Times New Roman"/>
          <w:lang w:val="lt-LT"/>
        </w:rPr>
        <w:t>kilnojamasis turtas (transporto priemon</w:t>
      </w:r>
      <w:r w:rsidRPr="00B929E4">
        <w:rPr>
          <w:rFonts w:eastAsia="Open Sans" w:cs="Times New Roman"/>
          <w:lang w:val="lt-LT"/>
        </w:rPr>
        <w:t>ė</w:t>
      </w:r>
      <w:r w:rsidRPr="00B929E4">
        <w:rPr>
          <w:rFonts w:cs="Times New Roman"/>
          <w:lang w:val="lt-LT"/>
        </w:rPr>
        <w:t xml:space="preserve">s, </w:t>
      </w:r>
      <w:r w:rsidRPr="00B929E4">
        <w:rPr>
          <w:rFonts w:eastAsia="Open Sans" w:cs="Times New Roman"/>
          <w:lang w:val="lt-LT"/>
        </w:rPr>
        <w:t>ž</w:t>
      </w:r>
      <w:r w:rsidRPr="00B929E4">
        <w:rPr>
          <w:rFonts w:cs="Times New Roman"/>
          <w:lang w:val="lt-LT"/>
        </w:rPr>
        <w:t>em</w:t>
      </w:r>
      <w:r w:rsidRPr="00B929E4">
        <w:rPr>
          <w:rFonts w:eastAsia="Open Sans" w:cs="Times New Roman"/>
          <w:lang w:val="lt-LT"/>
        </w:rPr>
        <w:t>ė</w:t>
      </w:r>
      <w:r w:rsidRPr="00B929E4">
        <w:rPr>
          <w:rFonts w:cs="Times New Roman"/>
          <w:lang w:val="lt-LT"/>
        </w:rPr>
        <w:t xml:space="preserve">s </w:t>
      </w:r>
      <w:r w:rsidRPr="00B929E4">
        <w:rPr>
          <w:rFonts w:eastAsia="Open Sans" w:cs="Times New Roman"/>
          <w:lang w:val="lt-LT"/>
        </w:rPr>
        <w:t>ū</w:t>
      </w:r>
      <w:r w:rsidRPr="00B929E4">
        <w:rPr>
          <w:rFonts w:cs="Times New Roman"/>
          <w:lang w:val="lt-LT"/>
        </w:rPr>
        <w:t>kio technika),</w:t>
      </w:r>
      <w:r w:rsidRPr="00B929E4">
        <w:rPr>
          <w:rFonts w:eastAsia="Open Sans" w:cs="Times New Roman"/>
          <w:lang w:val="lt-LT"/>
        </w:rPr>
        <w:t xml:space="preserve"> </w:t>
      </w:r>
    </w:p>
    <w:p w14:paraId="6E58FE81" w14:textId="276781A9" w:rsidR="00B929E4" w:rsidRPr="00B929E4" w:rsidRDefault="00B929E4" w:rsidP="00D70771">
      <w:pPr>
        <w:numPr>
          <w:ilvl w:val="0"/>
          <w:numId w:val="1"/>
        </w:numPr>
        <w:spacing w:after="111"/>
        <w:ind w:right="3183" w:hanging="352"/>
        <w:jc w:val="left"/>
        <w:rPr>
          <w:rFonts w:cs="Times New Roman"/>
          <w:lang w:val="lt-LT"/>
        </w:rPr>
      </w:pPr>
      <w:r w:rsidRPr="00B929E4">
        <w:rPr>
          <w:rFonts w:cs="Times New Roman"/>
          <w:lang w:val="lt-LT"/>
        </w:rPr>
        <w:t>finansinis ir kitas vertingas turtas (pinigin</w:t>
      </w:r>
      <w:r w:rsidRPr="00B929E4">
        <w:rPr>
          <w:rFonts w:eastAsia="Open Sans" w:cs="Times New Roman"/>
          <w:lang w:val="lt-LT"/>
        </w:rPr>
        <w:t>ė</w:t>
      </w:r>
      <w:r w:rsidRPr="00B929E4">
        <w:rPr>
          <w:rFonts w:cs="Times New Roman"/>
          <w:lang w:val="lt-LT"/>
        </w:rPr>
        <w:t>s l</w:t>
      </w:r>
      <w:r w:rsidRPr="00B929E4">
        <w:rPr>
          <w:rFonts w:eastAsia="Open Sans" w:cs="Times New Roman"/>
          <w:lang w:val="lt-LT"/>
        </w:rPr>
        <w:t>ėš</w:t>
      </w:r>
      <w:r w:rsidRPr="00B929E4">
        <w:rPr>
          <w:rFonts w:cs="Times New Roman"/>
          <w:lang w:val="lt-LT"/>
        </w:rPr>
        <w:t xml:space="preserve">os, turimos bankuose, kitose kredito </w:t>
      </w:r>
      <w:r w:rsidRPr="00B929E4">
        <w:rPr>
          <w:rFonts w:eastAsia="Open Sans" w:cs="Times New Roman"/>
          <w:lang w:val="lt-LT"/>
        </w:rPr>
        <w:t>į</w:t>
      </w:r>
      <w:r w:rsidRPr="00B929E4">
        <w:rPr>
          <w:rFonts w:cs="Times New Roman"/>
          <w:lang w:val="lt-LT"/>
        </w:rPr>
        <w:t>staigose, pasiskolintos ir negr</w:t>
      </w:r>
      <w:r w:rsidRPr="00B929E4">
        <w:rPr>
          <w:rFonts w:eastAsia="Open Sans" w:cs="Times New Roman"/>
          <w:lang w:val="lt-LT"/>
        </w:rPr>
        <w:t>ąž</w:t>
      </w:r>
      <w:r w:rsidRPr="00B929E4">
        <w:rPr>
          <w:rFonts w:cs="Times New Roman"/>
          <w:lang w:val="lt-LT"/>
        </w:rPr>
        <w:t>intos l</w:t>
      </w:r>
      <w:r w:rsidRPr="00B929E4">
        <w:rPr>
          <w:rFonts w:eastAsia="Open Sans" w:cs="Times New Roman"/>
          <w:lang w:val="lt-LT"/>
        </w:rPr>
        <w:t>ėš</w:t>
      </w:r>
      <w:r w:rsidRPr="00B929E4">
        <w:rPr>
          <w:rFonts w:cs="Times New Roman"/>
          <w:lang w:val="lt-LT"/>
        </w:rPr>
        <w:t>os, vertybiniai popieriai ir pan.).</w:t>
      </w:r>
    </w:p>
    <w:p w14:paraId="66E7EA85" w14:textId="77777777" w:rsidR="00B929E4" w:rsidRPr="00B929E4" w:rsidRDefault="00B929E4" w:rsidP="00D70771">
      <w:pPr>
        <w:pStyle w:val="ListParagraph"/>
        <w:ind w:left="352" w:right="3183"/>
        <w:rPr>
          <w:rFonts w:cs="Times New Roman"/>
          <w:lang w:val="lt-LT"/>
        </w:rPr>
      </w:pPr>
    </w:p>
    <w:p w14:paraId="79014666" w14:textId="77777777" w:rsidR="00B929E4" w:rsidRDefault="00B929E4" w:rsidP="00D70771">
      <w:pPr>
        <w:ind w:right="-2"/>
        <w:rPr>
          <w:rFonts w:cs="Times New Roman"/>
          <w:lang w:val="lt-LT"/>
        </w:rPr>
      </w:pPr>
      <w:r w:rsidRPr="00B929E4">
        <w:rPr>
          <w:rFonts w:cs="Times New Roman"/>
          <w:lang w:val="lt-LT"/>
        </w:rPr>
        <w:t>Turto vert</w:t>
      </w:r>
      <w:r w:rsidRPr="00B929E4">
        <w:rPr>
          <w:rFonts w:eastAsia="Open Sans" w:cs="Times New Roman"/>
          <w:lang w:val="lt-LT"/>
        </w:rPr>
        <w:t>ė</w:t>
      </w:r>
      <w:r w:rsidRPr="00B929E4">
        <w:rPr>
          <w:rFonts w:cs="Times New Roman"/>
          <w:lang w:val="lt-LT"/>
        </w:rPr>
        <w:t>s normatyvas, o ypa</w:t>
      </w:r>
      <w:r w:rsidRPr="00B929E4">
        <w:rPr>
          <w:rFonts w:eastAsia="Open Sans" w:cs="Times New Roman"/>
          <w:lang w:val="lt-LT"/>
        </w:rPr>
        <w:t>č</w:t>
      </w:r>
      <w:r w:rsidRPr="00B929E4">
        <w:rPr>
          <w:rFonts w:cs="Times New Roman"/>
          <w:lang w:val="lt-LT"/>
        </w:rPr>
        <w:t xml:space="preserve"> nekilnojamojo turto vert</w:t>
      </w:r>
      <w:r w:rsidRPr="00B929E4">
        <w:rPr>
          <w:rFonts w:eastAsia="Open Sans" w:cs="Times New Roman"/>
          <w:lang w:val="lt-LT"/>
        </w:rPr>
        <w:t>ė</w:t>
      </w:r>
      <w:r w:rsidRPr="00B929E4">
        <w:rPr>
          <w:rFonts w:cs="Times New Roman"/>
          <w:lang w:val="lt-LT"/>
        </w:rPr>
        <w:t>, nustatant teis</w:t>
      </w:r>
      <w:r w:rsidRPr="00B929E4">
        <w:rPr>
          <w:rFonts w:eastAsia="Open Sans" w:cs="Times New Roman"/>
          <w:lang w:val="lt-LT"/>
        </w:rPr>
        <w:t>ę</w:t>
      </w:r>
      <w:r w:rsidRPr="00B929E4">
        <w:rPr>
          <w:rFonts w:cs="Times New Roman"/>
          <w:lang w:val="lt-LT"/>
        </w:rPr>
        <w:t xml:space="preserve"> </w:t>
      </w:r>
      <w:r w:rsidRPr="00B929E4">
        <w:rPr>
          <w:rFonts w:eastAsia="Open Sans" w:cs="Times New Roman"/>
          <w:lang w:val="lt-LT"/>
        </w:rPr>
        <w:t>į</w:t>
      </w:r>
      <w:r w:rsidRPr="00B929E4">
        <w:rPr>
          <w:rFonts w:cs="Times New Roman"/>
          <w:lang w:val="lt-LT"/>
        </w:rPr>
        <w:t xml:space="preserve"> pinigin</w:t>
      </w:r>
      <w:r w:rsidRPr="00B929E4">
        <w:rPr>
          <w:rFonts w:eastAsia="Open Sans" w:cs="Times New Roman"/>
          <w:lang w:val="lt-LT"/>
        </w:rPr>
        <w:t>ę</w:t>
      </w:r>
      <w:r w:rsidRPr="00B929E4">
        <w:rPr>
          <w:rFonts w:cs="Times New Roman"/>
          <w:lang w:val="lt-LT"/>
        </w:rPr>
        <w:t xml:space="preserve"> socialin</w:t>
      </w:r>
      <w:r w:rsidRPr="00B929E4">
        <w:rPr>
          <w:rFonts w:eastAsia="Open Sans" w:cs="Times New Roman"/>
          <w:lang w:val="lt-LT"/>
        </w:rPr>
        <w:t>ę</w:t>
      </w:r>
      <w:r w:rsidRPr="00B929E4">
        <w:rPr>
          <w:rFonts w:cs="Times New Roman"/>
          <w:lang w:val="lt-LT"/>
        </w:rPr>
        <w:t xml:space="preserve"> param</w:t>
      </w:r>
      <w:r w:rsidRPr="00B929E4">
        <w:rPr>
          <w:rFonts w:eastAsia="Open Sans" w:cs="Times New Roman"/>
          <w:lang w:val="lt-LT"/>
        </w:rPr>
        <w:t>ą</w:t>
      </w:r>
      <w:r w:rsidRPr="00B929E4">
        <w:rPr>
          <w:rFonts w:cs="Times New Roman"/>
          <w:lang w:val="lt-LT"/>
        </w:rPr>
        <w:t>, skirtingose teritorijose – didmies</w:t>
      </w:r>
      <w:r w:rsidRPr="00B929E4">
        <w:rPr>
          <w:rFonts w:eastAsia="Open Sans" w:cs="Times New Roman"/>
          <w:lang w:val="lt-LT"/>
        </w:rPr>
        <w:t>č</w:t>
      </w:r>
      <w:r w:rsidRPr="00B929E4">
        <w:rPr>
          <w:rFonts w:cs="Times New Roman"/>
          <w:lang w:val="lt-LT"/>
        </w:rPr>
        <w:t>iuose, miestuose, miesteliuose ir kaimuose – skiriasi. Kitaip tariant, didmiestyje jis net kelet</w:t>
      </w:r>
      <w:r w:rsidRPr="00B929E4">
        <w:rPr>
          <w:rFonts w:eastAsia="Open Sans" w:cs="Times New Roman"/>
          <w:lang w:val="lt-LT"/>
        </w:rPr>
        <w:t>ą</w:t>
      </w:r>
      <w:r w:rsidRPr="00B929E4">
        <w:rPr>
          <w:rFonts w:cs="Times New Roman"/>
          <w:lang w:val="lt-LT"/>
        </w:rPr>
        <w:t xml:space="preserve"> kart</w:t>
      </w:r>
      <w:r w:rsidRPr="00B929E4">
        <w:rPr>
          <w:rFonts w:eastAsia="Open Sans" w:cs="Times New Roman"/>
          <w:lang w:val="lt-LT"/>
        </w:rPr>
        <w:t>ų</w:t>
      </w:r>
      <w:r w:rsidRPr="00B929E4">
        <w:rPr>
          <w:rFonts w:cs="Times New Roman"/>
          <w:lang w:val="lt-LT"/>
        </w:rPr>
        <w:t xml:space="preserve"> auk</w:t>
      </w:r>
      <w:r w:rsidRPr="00B929E4">
        <w:rPr>
          <w:rFonts w:eastAsia="Open Sans" w:cs="Times New Roman"/>
          <w:lang w:val="lt-LT"/>
        </w:rPr>
        <w:t>š</w:t>
      </w:r>
      <w:r w:rsidRPr="00B929E4">
        <w:rPr>
          <w:rFonts w:cs="Times New Roman"/>
          <w:lang w:val="lt-LT"/>
        </w:rPr>
        <w:t>tesnis, nes tokio paties dyd</w:t>
      </w:r>
      <w:r w:rsidRPr="00B929E4">
        <w:rPr>
          <w:rFonts w:eastAsia="Open Sans" w:cs="Times New Roman"/>
          <w:lang w:val="lt-LT"/>
        </w:rPr>
        <w:t>ž</w:t>
      </w:r>
      <w:r w:rsidRPr="00B929E4">
        <w:rPr>
          <w:rFonts w:cs="Times New Roman"/>
          <w:lang w:val="lt-LT"/>
        </w:rPr>
        <w:t>io namas, tarkim, Vilniuje, yra kelis ar net keliolika kart</w:t>
      </w:r>
      <w:r w:rsidRPr="00B929E4">
        <w:rPr>
          <w:rFonts w:eastAsia="Open Sans" w:cs="Times New Roman"/>
          <w:lang w:val="lt-LT"/>
        </w:rPr>
        <w:t xml:space="preserve">ų </w:t>
      </w:r>
      <w:r w:rsidRPr="00B929E4">
        <w:rPr>
          <w:rFonts w:cs="Times New Roman"/>
          <w:lang w:val="lt-LT"/>
        </w:rPr>
        <w:t>brangesnis nei, pavyzd</w:t>
      </w:r>
      <w:r w:rsidRPr="00B929E4">
        <w:rPr>
          <w:rFonts w:eastAsia="Open Sans" w:cs="Times New Roman"/>
          <w:lang w:val="lt-LT"/>
        </w:rPr>
        <w:t>ž</w:t>
      </w:r>
      <w:r w:rsidRPr="00B929E4">
        <w:rPr>
          <w:rFonts w:cs="Times New Roman"/>
          <w:lang w:val="lt-LT"/>
        </w:rPr>
        <w:t>iui, Akmen</w:t>
      </w:r>
      <w:r w:rsidRPr="00B929E4">
        <w:rPr>
          <w:rFonts w:eastAsia="Open Sans" w:cs="Times New Roman"/>
          <w:lang w:val="lt-LT"/>
        </w:rPr>
        <w:t>ė</w:t>
      </w:r>
      <w:r w:rsidRPr="00B929E4">
        <w:rPr>
          <w:rFonts w:cs="Times New Roman"/>
          <w:lang w:val="lt-LT"/>
        </w:rPr>
        <w:t>s rajone. Pavyzd</w:t>
      </w:r>
      <w:r w:rsidRPr="00B929E4">
        <w:rPr>
          <w:rFonts w:eastAsia="Open Sans" w:cs="Times New Roman"/>
          <w:lang w:val="lt-LT"/>
        </w:rPr>
        <w:t>ž</w:t>
      </w:r>
      <w:r w:rsidRPr="00B929E4">
        <w:rPr>
          <w:rFonts w:cs="Times New Roman"/>
          <w:lang w:val="lt-LT"/>
        </w:rPr>
        <w:t>iui, 4 asmen</w:t>
      </w:r>
      <w:r w:rsidRPr="00B929E4">
        <w:rPr>
          <w:rFonts w:eastAsia="Open Sans" w:cs="Times New Roman"/>
          <w:lang w:val="lt-LT"/>
        </w:rPr>
        <w:t>ų š</w:t>
      </w:r>
      <w:r w:rsidRPr="00B929E4">
        <w:rPr>
          <w:rFonts w:cs="Times New Roman"/>
          <w:lang w:val="lt-LT"/>
        </w:rPr>
        <w:t xml:space="preserve">eima, gyvenanti Vilniuje (miesto centre), gali pretenduoti </w:t>
      </w:r>
      <w:r w:rsidRPr="00B929E4">
        <w:rPr>
          <w:rFonts w:eastAsia="Open Sans" w:cs="Times New Roman"/>
          <w:lang w:val="lt-LT"/>
        </w:rPr>
        <w:t>į</w:t>
      </w:r>
      <w:r w:rsidRPr="00B929E4">
        <w:rPr>
          <w:rFonts w:cs="Times New Roman"/>
          <w:lang w:val="lt-LT"/>
        </w:rPr>
        <w:t xml:space="preserve"> pinigin</w:t>
      </w:r>
      <w:r w:rsidRPr="00B929E4">
        <w:rPr>
          <w:rFonts w:eastAsia="Open Sans" w:cs="Times New Roman"/>
          <w:lang w:val="lt-LT"/>
        </w:rPr>
        <w:t xml:space="preserve">ę </w:t>
      </w:r>
      <w:r w:rsidRPr="00B929E4">
        <w:rPr>
          <w:rFonts w:cs="Times New Roman"/>
          <w:lang w:val="lt-LT"/>
        </w:rPr>
        <w:t>socialin</w:t>
      </w:r>
      <w:r w:rsidRPr="00B929E4">
        <w:rPr>
          <w:rFonts w:eastAsia="Open Sans" w:cs="Times New Roman"/>
          <w:lang w:val="lt-LT"/>
        </w:rPr>
        <w:t>ę</w:t>
      </w:r>
      <w:r w:rsidRPr="00B929E4">
        <w:rPr>
          <w:rFonts w:cs="Times New Roman"/>
          <w:lang w:val="lt-LT"/>
        </w:rPr>
        <w:t xml:space="preserve"> param</w:t>
      </w:r>
      <w:r w:rsidRPr="00B929E4">
        <w:rPr>
          <w:rFonts w:eastAsia="Open Sans" w:cs="Times New Roman"/>
          <w:lang w:val="lt-LT"/>
        </w:rPr>
        <w:t>ą</w:t>
      </w:r>
      <w:r w:rsidRPr="00B929E4">
        <w:rPr>
          <w:rFonts w:cs="Times New Roman"/>
          <w:lang w:val="lt-LT"/>
        </w:rPr>
        <w:t>, jei bendra turto vert</w:t>
      </w:r>
      <w:r w:rsidRPr="00B929E4">
        <w:rPr>
          <w:rFonts w:eastAsia="Open Sans" w:cs="Times New Roman"/>
          <w:lang w:val="lt-LT"/>
        </w:rPr>
        <w:t>ė</w:t>
      </w:r>
      <w:r w:rsidRPr="00B929E4">
        <w:rPr>
          <w:rFonts w:cs="Times New Roman"/>
          <w:lang w:val="lt-LT"/>
        </w:rPr>
        <w:t xml:space="preserve"> siekia apie 277 t</w:t>
      </w:r>
      <w:r w:rsidRPr="00B929E4">
        <w:rPr>
          <w:rFonts w:eastAsia="Open Sans" w:cs="Times New Roman"/>
          <w:lang w:val="lt-LT"/>
        </w:rPr>
        <w:t>ū</w:t>
      </w:r>
      <w:r w:rsidRPr="00B929E4">
        <w:rPr>
          <w:rFonts w:cs="Times New Roman"/>
          <w:lang w:val="lt-LT"/>
        </w:rPr>
        <w:t xml:space="preserve">kst. Eur, </w:t>
      </w:r>
      <w:r w:rsidRPr="00B929E4">
        <w:rPr>
          <w:rFonts w:eastAsia="Open Sans" w:cs="Times New Roman"/>
          <w:lang w:val="lt-LT"/>
        </w:rPr>
        <w:t xml:space="preserve"> š</w:t>
      </w:r>
      <w:r w:rsidRPr="00B929E4">
        <w:rPr>
          <w:rFonts w:cs="Times New Roman"/>
          <w:lang w:val="lt-LT"/>
        </w:rPr>
        <w:t>eima, gyvenanti Akmen</w:t>
      </w:r>
      <w:r w:rsidRPr="00B929E4">
        <w:rPr>
          <w:rFonts w:eastAsia="Open Sans" w:cs="Times New Roman"/>
          <w:lang w:val="lt-LT"/>
        </w:rPr>
        <w:t>ė</w:t>
      </w:r>
      <w:r w:rsidRPr="00B929E4">
        <w:rPr>
          <w:rFonts w:cs="Times New Roman"/>
          <w:lang w:val="lt-LT"/>
        </w:rPr>
        <w:t>s rajone – apie 40 t</w:t>
      </w:r>
      <w:r w:rsidRPr="00B929E4">
        <w:rPr>
          <w:rFonts w:eastAsia="Open Sans" w:cs="Times New Roman"/>
          <w:lang w:val="lt-LT"/>
        </w:rPr>
        <w:t>ū</w:t>
      </w:r>
      <w:r w:rsidRPr="00B929E4">
        <w:rPr>
          <w:rFonts w:cs="Times New Roman"/>
          <w:lang w:val="lt-LT"/>
        </w:rPr>
        <w:t xml:space="preserve">kst. Eur. </w:t>
      </w:r>
    </w:p>
    <w:p w14:paraId="44A3AD6E" w14:textId="77777777" w:rsidR="00B929E4" w:rsidRDefault="00B929E4" w:rsidP="00D70771">
      <w:pPr>
        <w:ind w:right="-2"/>
        <w:rPr>
          <w:rFonts w:cs="Times New Roman"/>
          <w:lang w:val="lt-LT"/>
        </w:rPr>
      </w:pPr>
    </w:p>
    <w:p w14:paraId="390D326F" w14:textId="6A33146E" w:rsidR="00B929E4" w:rsidRPr="00B929E4" w:rsidRDefault="00B929E4" w:rsidP="00D70771">
      <w:pPr>
        <w:ind w:right="-2"/>
        <w:rPr>
          <w:rFonts w:cs="Times New Roman"/>
          <w:lang w:val="lt-LT"/>
        </w:rPr>
      </w:pPr>
      <w:r w:rsidRPr="00B929E4">
        <w:rPr>
          <w:rFonts w:cs="Times New Roman"/>
          <w:lang w:val="lt-LT"/>
        </w:rPr>
        <w:t>Bendr</w:t>
      </w:r>
      <w:r w:rsidRPr="00B929E4">
        <w:rPr>
          <w:rFonts w:eastAsia="Open Sans" w:cs="Times New Roman"/>
          <w:lang w:val="lt-LT"/>
        </w:rPr>
        <w:t>ą</w:t>
      </w:r>
      <w:r w:rsidRPr="00B929E4">
        <w:rPr>
          <w:rFonts w:cs="Times New Roman"/>
          <w:lang w:val="lt-LT"/>
        </w:rPr>
        <w:t xml:space="preserve"> turto vert</w:t>
      </w:r>
      <w:r w:rsidRPr="00B929E4">
        <w:rPr>
          <w:rFonts w:eastAsia="Open Sans" w:cs="Times New Roman"/>
          <w:lang w:val="lt-LT"/>
        </w:rPr>
        <w:t>ė</w:t>
      </w:r>
      <w:r w:rsidRPr="00B929E4">
        <w:rPr>
          <w:rFonts w:cs="Times New Roman"/>
          <w:lang w:val="lt-LT"/>
        </w:rPr>
        <w:t>s normatyv</w:t>
      </w:r>
      <w:r w:rsidRPr="00B929E4">
        <w:rPr>
          <w:rFonts w:eastAsia="Open Sans" w:cs="Times New Roman"/>
          <w:lang w:val="lt-LT"/>
        </w:rPr>
        <w:t>ą</w:t>
      </w:r>
      <w:r w:rsidRPr="00B929E4">
        <w:rPr>
          <w:rFonts w:cs="Times New Roman"/>
          <w:lang w:val="lt-LT"/>
        </w:rPr>
        <w:t xml:space="preserve">, kuris palyginamas su </w:t>
      </w:r>
      <w:r w:rsidRPr="00B929E4">
        <w:rPr>
          <w:rFonts w:eastAsia="Open Sans" w:cs="Times New Roman"/>
          <w:lang w:val="lt-LT"/>
        </w:rPr>
        <w:t>š</w:t>
      </w:r>
      <w:r w:rsidRPr="00B929E4">
        <w:rPr>
          <w:rFonts w:cs="Times New Roman"/>
          <w:lang w:val="lt-LT"/>
        </w:rPr>
        <w:t>eimos arba vieno gyvenan</w:t>
      </w:r>
      <w:r w:rsidRPr="00B929E4">
        <w:rPr>
          <w:rFonts w:eastAsia="Open Sans" w:cs="Times New Roman"/>
          <w:lang w:val="lt-LT"/>
        </w:rPr>
        <w:t>č</w:t>
      </w:r>
      <w:r w:rsidRPr="00B929E4">
        <w:rPr>
          <w:rFonts w:cs="Times New Roman"/>
          <w:lang w:val="lt-LT"/>
        </w:rPr>
        <w:t>io asmens fakti</w:t>
      </w:r>
      <w:r w:rsidRPr="00B929E4">
        <w:rPr>
          <w:rFonts w:eastAsia="Open Sans" w:cs="Times New Roman"/>
          <w:lang w:val="lt-LT"/>
        </w:rPr>
        <w:t>š</w:t>
      </w:r>
      <w:r w:rsidRPr="00B929E4">
        <w:rPr>
          <w:rFonts w:cs="Times New Roman"/>
          <w:lang w:val="lt-LT"/>
        </w:rPr>
        <w:t>kai turimo turto verte, apskai</w:t>
      </w:r>
      <w:r w:rsidRPr="00B929E4">
        <w:rPr>
          <w:rFonts w:eastAsia="Open Sans" w:cs="Times New Roman"/>
          <w:lang w:val="lt-LT"/>
        </w:rPr>
        <w:t>č</w:t>
      </w:r>
      <w:r w:rsidRPr="00B929E4">
        <w:rPr>
          <w:rFonts w:cs="Times New Roman"/>
          <w:lang w:val="lt-LT"/>
        </w:rPr>
        <w:t>iuoja savivaldyb</w:t>
      </w:r>
      <w:r w:rsidRPr="00B929E4">
        <w:rPr>
          <w:rFonts w:eastAsia="Open Sans" w:cs="Times New Roman"/>
          <w:lang w:val="lt-LT"/>
        </w:rPr>
        <w:t>ė</w:t>
      </w:r>
      <w:r w:rsidRPr="00B929E4">
        <w:rPr>
          <w:rFonts w:cs="Times New Roman"/>
          <w:lang w:val="lt-LT"/>
        </w:rPr>
        <w:t>s, remdamosi informacija apie gyventoj</w:t>
      </w:r>
      <w:r w:rsidRPr="00B929E4">
        <w:rPr>
          <w:rFonts w:eastAsia="Open Sans" w:cs="Times New Roman"/>
          <w:lang w:val="lt-LT"/>
        </w:rPr>
        <w:t>ų</w:t>
      </w:r>
      <w:r w:rsidRPr="00B929E4">
        <w:rPr>
          <w:rFonts w:cs="Times New Roman"/>
          <w:lang w:val="lt-LT"/>
        </w:rPr>
        <w:t xml:space="preserve"> turim</w:t>
      </w:r>
      <w:r w:rsidRPr="00B929E4">
        <w:rPr>
          <w:rFonts w:eastAsia="Open Sans" w:cs="Times New Roman"/>
          <w:lang w:val="lt-LT"/>
        </w:rPr>
        <w:t>ą</w:t>
      </w:r>
      <w:r w:rsidRPr="00B929E4">
        <w:rPr>
          <w:rFonts w:cs="Times New Roman"/>
          <w:lang w:val="lt-LT"/>
        </w:rPr>
        <w:t xml:space="preserve"> turt</w:t>
      </w:r>
      <w:r w:rsidRPr="00B929E4">
        <w:rPr>
          <w:rFonts w:eastAsia="Open Sans" w:cs="Times New Roman"/>
          <w:lang w:val="lt-LT"/>
        </w:rPr>
        <w:t>ą</w:t>
      </w:r>
      <w:r w:rsidRPr="00B929E4">
        <w:rPr>
          <w:rFonts w:cs="Times New Roman"/>
          <w:lang w:val="lt-LT"/>
        </w:rPr>
        <w:t>, kuri gaunama i</w:t>
      </w:r>
      <w:r w:rsidRPr="00B929E4">
        <w:rPr>
          <w:rFonts w:eastAsia="Open Sans" w:cs="Times New Roman"/>
          <w:lang w:val="lt-LT"/>
        </w:rPr>
        <w:t>š</w:t>
      </w:r>
      <w:r w:rsidRPr="00B929E4">
        <w:rPr>
          <w:rFonts w:cs="Times New Roman"/>
          <w:lang w:val="lt-LT"/>
        </w:rPr>
        <w:t xml:space="preserve"> valstyb</w:t>
      </w:r>
      <w:r w:rsidRPr="00B929E4">
        <w:rPr>
          <w:rFonts w:eastAsia="Open Sans" w:cs="Times New Roman"/>
          <w:lang w:val="lt-LT"/>
        </w:rPr>
        <w:t>ė</w:t>
      </w:r>
      <w:r w:rsidRPr="00B929E4">
        <w:rPr>
          <w:rFonts w:cs="Times New Roman"/>
          <w:lang w:val="lt-LT"/>
        </w:rPr>
        <w:t>s registr</w:t>
      </w:r>
      <w:r w:rsidRPr="00B929E4">
        <w:rPr>
          <w:rFonts w:eastAsia="Open Sans" w:cs="Times New Roman"/>
          <w:lang w:val="lt-LT"/>
        </w:rPr>
        <w:t>ų</w:t>
      </w:r>
      <w:r w:rsidRPr="00B929E4">
        <w:rPr>
          <w:rFonts w:cs="Times New Roman"/>
          <w:lang w:val="lt-LT"/>
        </w:rPr>
        <w:t xml:space="preserve"> ir </w:t>
      </w:r>
      <w:r w:rsidRPr="00B929E4">
        <w:rPr>
          <w:rFonts w:eastAsia="Open Sans" w:cs="Times New Roman"/>
          <w:lang w:val="lt-LT"/>
        </w:rPr>
        <w:t>ž</w:t>
      </w:r>
      <w:r w:rsidRPr="00B929E4">
        <w:rPr>
          <w:rFonts w:cs="Times New Roman"/>
          <w:lang w:val="lt-LT"/>
        </w:rPr>
        <w:t>inybini</w:t>
      </w:r>
      <w:r w:rsidRPr="00B929E4">
        <w:rPr>
          <w:rFonts w:eastAsia="Open Sans" w:cs="Times New Roman"/>
          <w:lang w:val="lt-LT"/>
        </w:rPr>
        <w:t>ų</w:t>
      </w:r>
      <w:r w:rsidRPr="00B929E4">
        <w:rPr>
          <w:rFonts w:cs="Times New Roman"/>
          <w:lang w:val="lt-LT"/>
        </w:rPr>
        <w:t xml:space="preserve"> registr</w:t>
      </w:r>
      <w:r w:rsidRPr="00B929E4">
        <w:rPr>
          <w:rFonts w:eastAsia="Open Sans" w:cs="Times New Roman"/>
          <w:lang w:val="lt-LT"/>
        </w:rPr>
        <w:t>ų</w:t>
      </w:r>
      <w:r w:rsidRPr="00B929E4">
        <w:rPr>
          <w:rFonts w:cs="Times New Roman"/>
          <w:lang w:val="lt-LT"/>
        </w:rPr>
        <w:t xml:space="preserve"> bei valstyb</w:t>
      </w:r>
      <w:r w:rsidRPr="00B929E4">
        <w:rPr>
          <w:rFonts w:eastAsia="Open Sans" w:cs="Times New Roman"/>
          <w:lang w:val="lt-LT"/>
        </w:rPr>
        <w:t>ė</w:t>
      </w:r>
      <w:r w:rsidRPr="00B929E4">
        <w:rPr>
          <w:rFonts w:cs="Times New Roman"/>
          <w:lang w:val="lt-LT"/>
        </w:rPr>
        <w:t>s informacini</w:t>
      </w:r>
      <w:r w:rsidRPr="00B929E4">
        <w:rPr>
          <w:rFonts w:eastAsia="Open Sans" w:cs="Times New Roman"/>
          <w:lang w:val="lt-LT"/>
        </w:rPr>
        <w:t>ų</w:t>
      </w:r>
      <w:r w:rsidRPr="00B929E4">
        <w:rPr>
          <w:rFonts w:cs="Times New Roman"/>
          <w:lang w:val="lt-LT"/>
        </w:rPr>
        <w:t xml:space="preserve"> sistem</w:t>
      </w:r>
      <w:r w:rsidRPr="00B929E4">
        <w:rPr>
          <w:rFonts w:eastAsia="Open Sans" w:cs="Times New Roman"/>
          <w:lang w:val="lt-LT"/>
        </w:rPr>
        <w:t>ų</w:t>
      </w:r>
      <w:r w:rsidRPr="00B929E4">
        <w:rPr>
          <w:rFonts w:cs="Times New Roman"/>
          <w:lang w:val="lt-LT"/>
        </w:rPr>
        <w:t>.</w:t>
      </w:r>
    </w:p>
    <w:p w14:paraId="6673583E" w14:textId="77777777" w:rsidR="00B929E4" w:rsidRPr="00B929E4" w:rsidRDefault="00B929E4" w:rsidP="00D70771">
      <w:pPr>
        <w:pStyle w:val="ListParagraph"/>
        <w:ind w:left="352" w:right="-2"/>
        <w:rPr>
          <w:rFonts w:cs="Times New Roman"/>
          <w:lang w:val="lt-LT"/>
        </w:rPr>
      </w:pPr>
    </w:p>
    <w:p w14:paraId="090107F5" w14:textId="77777777" w:rsidR="00B929E4" w:rsidRPr="00B929E4" w:rsidRDefault="00B929E4" w:rsidP="00D70771">
      <w:pPr>
        <w:spacing w:after="260"/>
        <w:ind w:left="-5" w:right="-2"/>
        <w:rPr>
          <w:rFonts w:cs="Times New Roman"/>
          <w:lang w:val="lt-LT"/>
        </w:rPr>
      </w:pPr>
      <w:r w:rsidRPr="00B929E4">
        <w:rPr>
          <w:rFonts w:cs="Times New Roman"/>
          <w:lang w:val="lt-LT"/>
        </w:rPr>
        <w:t>Jeigu nuosavyb</w:t>
      </w:r>
      <w:r w:rsidRPr="00B929E4">
        <w:rPr>
          <w:rFonts w:eastAsia="Open Sans" w:cs="Times New Roman"/>
          <w:lang w:val="lt-LT"/>
        </w:rPr>
        <w:t>ė</w:t>
      </w:r>
      <w:r w:rsidRPr="00B929E4">
        <w:rPr>
          <w:rFonts w:cs="Times New Roman"/>
          <w:lang w:val="lt-LT"/>
        </w:rPr>
        <w:t>s teise turimo turto vert</w:t>
      </w:r>
      <w:r w:rsidRPr="00B929E4">
        <w:rPr>
          <w:rFonts w:eastAsia="Open Sans" w:cs="Times New Roman"/>
          <w:lang w:val="lt-LT"/>
        </w:rPr>
        <w:t>ė</w:t>
      </w:r>
      <w:r w:rsidRPr="00B929E4">
        <w:rPr>
          <w:rFonts w:cs="Times New Roman"/>
          <w:lang w:val="lt-LT"/>
        </w:rPr>
        <w:t xml:space="preserve"> vir</w:t>
      </w:r>
      <w:r w:rsidRPr="00B929E4">
        <w:rPr>
          <w:rFonts w:eastAsia="Open Sans" w:cs="Times New Roman"/>
          <w:lang w:val="lt-LT"/>
        </w:rPr>
        <w:t>š</w:t>
      </w:r>
      <w:r w:rsidRPr="00B929E4">
        <w:rPr>
          <w:rFonts w:cs="Times New Roman"/>
          <w:lang w:val="lt-LT"/>
        </w:rPr>
        <w:t>ija turto vert</w:t>
      </w:r>
      <w:r w:rsidRPr="00B929E4">
        <w:rPr>
          <w:rFonts w:eastAsia="Open Sans" w:cs="Times New Roman"/>
          <w:lang w:val="lt-LT"/>
        </w:rPr>
        <w:t>ė</w:t>
      </w:r>
      <w:r w:rsidRPr="00B929E4">
        <w:rPr>
          <w:rFonts w:cs="Times New Roman"/>
          <w:lang w:val="lt-LT"/>
        </w:rPr>
        <w:t>s normatyv</w:t>
      </w:r>
      <w:r w:rsidRPr="00B929E4">
        <w:rPr>
          <w:rFonts w:eastAsia="Open Sans" w:cs="Times New Roman"/>
          <w:lang w:val="lt-LT"/>
        </w:rPr>
        <w:t>ą</w:t>
      </w:r>
      <w:r w:rsidRPr="00B929E4">
        <w:rPr>
          <w:rFonts w:cs="Times New Roman"/>
          <w:lang w:val="lt-LT"/>
        </w:rPr>
        <w:t xml:space="preserve">, </w:t>
      </w:r>
      <w:r w:rsidRPr="00B929E4">
        <w:rPr>
          <w:rFonts w:eastAsia="Arial" w:cs="Times New Roman"/>
          <w:b/>
          <w:lang w:val="lt-LT"/>
        </w:rPr>
        <w:t>savivaldybėms suteikta teisė</w:t>
      </w:r>
      <w:r w:rsidRPr="00B929E4">
        <w:rPr>
          <w:rFonts w:cs="Times New Roman"/>
          <w:lang w:val="lt-LT"/>
        </w:rPr>
        <w:t xml:space="preserve"> visais atvejais</w:t>
      </w:r>
      <w:r w:rsidRPr="00B929E4">
        <w:rPr>
          <w:rFonts w:eastAsia="Arial" w:cs="Times New Roman"/>
          <w:b/>
          <w:lang w:val="lt-LT"/>
        </w:rPr>
        <w:t xml:space="preserve"> vertinti individualią šeimos ar asmens situaciją ir piniginę socialinę paramą skirti išimties tvarka.</w:t>
      </w:r>
    </w:p>
    <w:p w14:paraId="079AF422" w14:textId="77777777" w:rsidR="00B929E4" w:rsidRPr="00B929E4" w:rsidRDefault="00B929E4" w:rsidP="00D70771">
      <w:pPr>
        <w:ind w:left="-5" w:right="-2"/>
        <w:rPr>
          <w:rFonts w:cs="Times New Roman"/>
          <w:lang w:val="lt-LT"/>
        </w:rPr>
      </w:pPr>
      <w:r w:rsidRPr="00B929E4">
        <w:rPr>
          <w:rFonts w:eastAsia="Arial" w:cs="Times New Roman"/>
          <w:b/>
          <w:lang w:val="lt-LT"/>
        </w:rPr>
        <w:t xml:space="preserve">SVARBU. </w:t>
      </w:r>
      <w:r w:rsidRPr="00B929E4">
        <w:rPr>
          <w:rFonts w:eastAsia="Open Sans" w:cs="Times New Roman"/>
          <w:lang w:val="lt-LT"/>
        </w:rPr>
        <w:t>Į</w:t>
      </w:r>
      <w:r w:rsidRPr="00B929E4">
        <w:rPr>
          <w:rFonts w:cs="Times New Roman"/>
          <w:lang w:val="lt-LT"/>
        </w:rPr>
        <w:t>sigaliojus pakeitimams, pinigin</w:t>
      </w:r>
      <w:r w:rsidRPr="00B929E4">
        <w:rPr>
          <w:rFonts w:eastAsia="Open Sans" w:cs="Times New Roman"/>
          <w:lang w:val="lt-LT"/>
        </w:rPr>
        <w:t>ė</w:t>
      </w:r>
      <w:r w:rsidRPr="00B929E4">
        <w:rPr>
          <w:rFonts w:cs="Times New Roman"/>
          <w:lang w:val="lt-LT"/>
        </w:rPr>
        <w:t xml:space="preserve"> socialin</w:t>
      </w:r>
      <w:r w:rsidRPr="00B929E4">
        <w:rPr>
          <w:rFonts w:eastAsia="Open Sans" w:cs="Times New Roman"/>
          <w:lang w:val="lt-LT"/>
        </w:rPr>
        <w:t>ė</w:t>
      </w:r>
      <w:r w:rsidRPr="00B929E4">
        <w:rPr>
          <w:rFonts w:cs="Times New Roman"/>
          <w:lang w:val="lt-LT"/>
        </w:rPr>
        <w:t xml:space="preserve"> parama gal</w:t>
      </w:r>
      <w:r w:rsidRPr="00B929E4">
        <w:rPr>
          <w:rFonts w:eastAsia="Open Sans" w:cs="Times New Roman"/>
          <w:lang w:val="lt-LT"/>
        </w:rPr>
        <w:t>ė</w:t>
      </w:r>
      <w:r w:rsidRPr="00B929E4">
        <w:rPr>
          <w:rFonts w:cs="Times New Roman"/>
          <w:lang w:val="lt-LT"/>
        </w:rPr>
        <w:t>s b</w:t>
      </w:r>
      <w:r w:rsidRPr="00B929E4">
        <w:rPr>
          <w:rFonts w:eastAsia="Open Sans" w:cs="Times New Roman"/>
          <w:lang w:val="lt-LT"/>
        </w:rPr>
        <w:t>ū</w:t>
      </w:r>
      <w:r w:rsidRPr="00B929E4">
        <w:rPr>
          <w:rFonts w:cs="Times New Roman"/>
          <w:lang w:val="lt-LT"/>
        </w:rPr>
        <w:t>ti skiriama net ir vir</w:t>
      </w:r>
      <w:r w:rsidRPr="00B929E4">
        <w:rPr>
          <w:rFonts w:eastAsia="Open Sans" w:cs="Times New Roman"/>
          <w:lang w:val="lt-LT"/>
        </w:rPr>
        <w:t>š</w:t>
      </w:r>
      <w:r w:rsidRPr="00B929E4">
        <w:rPr>
          <w:rFonts w:cs="Times New Roman"/>
          <w:lang w:val="lt-LT"/>
        </w:rPr>
        <w:t xml:space="preserve">ijant turimo turto normatyvui – </w:t>
      </w:r>
      <w:r w:rsidRPr="00B929E4">
        <w:rPr>
          <w:rFonts w:eastAsia="Open Sans" w:cs="Times New Roman"/>
          <w:lang w:val="lt-LT"/>
        </w:rPr>
        <w:t>į</w:t>
      </w:r>
      <w:r w:rsidRPr="00B929E4">
        <w:rPr>
          <w:rFonts w:cs="Times New Roman"/>
          <w:lang w:val="lt-LT"/>
        </w:rPr>
        <w:t>statyme numatyta nuostata, kad turtas 3 m</w:t>
      </w:r>
      <w:r w:rsidRPr="00B929E4">
        <w:rPr>
          <w:rFonts w:eastAsia="Open Sans" w:cs="Times New Roman"/>
          <w:lang w:val="lt-LT"/>
        </w:rPr>
        <w:t>ė</w:t>
      </w:r>
      <w:r w:rsidRPr="00B929E4">
        <w:rPr>
          <w:rFonts w:cs="Times New Roman"/>
          <w:lang w:val="lt-LT"/>
        </w:rPr>
        <w:t>nesius nebus vertinamas, kai d</w:t>
      </w:r>
      <w:r w:rsidRPr="00B929E4">
        <w:rPr>
          <w:rFonts w:eastAsia="Open Sans" w:cs="Times New Roman"/>
          <w:lang w:val="lt-LT"/>
        </w:rPr>
        <w:t>ė</w:t>
      </w:r>
      <w:r w:rsidRPr="00B929E4">
        <w:rPr>
          <w:rFonts w:cs="Times New Roman"/>
          <w:lang w:val="lt-LT"/>
        </w:rPr>
        <w:t>l pinigin</w:t>
      </w:r>
      <w:r w:rsidRPr="00B929E4">
        <w:rPr>
          <w:rFonts w:eastAsia="Open Sans" w:cs="Times New Roman"/>
          <w:lang w:val="lt-LT"/>
        </w:rPr>
        <w:t>ė</w:t>
      </w:r>
      <w:r w:rsidRPr="00B929E4">
        <w:rPr>
          <w:rFonts w:cs="Times New Roman"/>
          <w:lang w:val="lt-LT"/>
        </w:rPr>
        <w:t>s socialin</w:t>
      </w:r>
      <w:r w:rsidRPr="00B929E4">
        <w:rPr>
          <w:rFonts w:eastAsia="Open Sans" w:cs="Times New Roman"/>
          <w:lang w:val="lt-LT"/>
        </w:rPr>
        <w:t>ė</w:t>
      </w:r>
      <w:r w:rsidRPr="00B929E4">
        <w:rPr>
          <w:rFonts w:cs="Times New Roman"/>
          <w:lang w:val="lt-LT"/>
        </w:rPr>
        <w:t>s paramos asmuo kreipiasi pirm</w:t>
      </w:r>
      <w:r w:rsidRPr="00B929E4">
        <w:rPr>
          <w:rFonts w:eastAsia="Open Sans" w:cs="Times New Roman"/>
          <w:lang w:val="lt-LT"/>
        </w:rPr>
        <w:t>ą</w:t>
      </w:r>
      <w:r w:rsidRPr="00B929E4">
        <w:rPr>
          <w:rFonts w:cs="Times New Roman"/>
          <w:lang w:val="lt-LT"/>
        </w:rPr>
        <w:t xml:space="preserve"> kart</w:t>
      </w:r>
      <w:r w:rsidRPr="00B929E4">
        <w:rPr>
          <w:rFonts w:eastAsia="Open Sans" w:cs="Times New Roman"/>
          <w:lang w:val="lt-LT"/>
        </w:rPr>
        <w:t>ą</w:t>
      </w:r>
      <w:r w:rsidRPr="00B929E4">
        <w:rPr>
          <w:rFonts w:cs="Times New Roman"/>
          <w:lang w:val="lt-LT"/>
        </w:rPr>
        <w:t xml:space="preserve"> arba pra</w:t>
      </w:r>
      <w:r w:rsidRPr="00B929E4">
        <w:rPr>
          <w:rFonts w:eastAsia="Open Sans" w:cs="Times New Roman"/>
          <w:lang w:val="lt-LT"/>
        </w:rPr>
        <w:t>ė</w:t>
      </w:r>
      <w:r w:rsidRPr="00B929E4">
        <w:rPr>
          <w:rFonts w:cs="Times New Roman"/>
          <w:lang w:val="lt-LT"/>
        </w:rPr>
        <w:t>jus 24 m</w:t>
      </w:r>
      <w:r w:rsidRPr="00B929E4">
        <w:rPr>
          <w:rFonts w:eastAsia="Open Sans" w:cs="Times New Roman"/>
          <w:lang w:val="lt-LT"/>
        </w:rPr>
        <w:t>ė</w:t>
      </w:r>
      <w:r w:rsidRPr="00B929E4">
        <w:rPr>
          <w:rFonts w:cs="Times New Roman"/>
          <w:lang w:val="lt-LT"/>
        </w:rPr>
        <w:t>nesiams po paramos gavimo.</w:t>
      </w:r>
    </w:p>
    <w:p w14:paraId="30C3F051" w14:textId="77777777" w:rsidR="00B929E4" w:rsidRPr="00B929E4" w:rsidRDefault="00B929E4" w:rsidP="00D70771">
      <w:pPr>
        <w:ind w:left="-5" w:right="-2"/>
        <w:rPr>
          <w:rFonts w:cs="Times New Roman"/>
          <w:lang w:val="lt-LT"/>
        </w:rPr>
      </w:pPr>
    </w:p>
    <w:p w14:paraId="0166CF84" w14:textId="5E9483AF" w:rsidR="00B929E4" w:rsidRPr="00B929E4" w:rsidRDefault="00B929E4" w:rsidP="00D70771">
      <w:pPr>
        <w:pStyle w:val="ListParagraph"/>
        <w:ind w:left="0" w:right="-2"/>
        <w:rPr>
          <w:rFonts w:cs="Times New Roman"/>
          <w:lang w:val="lt-LT"/>
        </w:rPr>
      </w:pPr>
      <w:r w:rsidRPr="00B929E4">
        <w:rPr>
          <w:rFonts w:cs="Times New Roman"/>
          <w:lang w:val="lt-LT"/>
        </w:rPr>
        <w:t>Skiriant pinigin</w:t>
      </w:r>
      <w:r w:rsidRPr="00B929E4">
        <w:rPr>
          <w:rFonts w:eastAsia="Open Sans" w:cs="Times New Roman"/>
          <w:lang w:val="lt-LT"/>
        </w:rPr>
        <w:t>ę</w:t>
      </w:r>
      <w:r w:rsidRPr="00B929E4">
        <w:rPr>
          <w:rFonts w:cs="Times New Roman"/>
          <w:lang w:val="lt-LT"/>
        </w:rPr>
        <w:t xml:space="preserve"> socialin</w:t>
      </w:r>
      <w:r w:rsidRPr="00B929E4">
        <w:rPr>
          <w:rFonts w:eastAsia="Open Sans" w:cs="Times New Roman"/>
          <w:lang w:val="lt-LT"/>
        </w:rPr>
        <w:t>ę</w:t>
      </w:r>
      <w:r w:rsidRPr="00B929E4">
        <w:rPr>
          <w:rFonts w:cs="Times New Roman"/>
          <w:lang w:val="lt-LT"/>
        </w:rPr>
        <w:t xml:space="preserve"> param</w:t>
      </w:r>
      <w:r w:rsidRPr="00B929E4">
        <w:rPr>
          <w:rFonts w:eastAsia="Open Sans" w:cs="Times New Roman"/>
          <w:lang w:val="lt-LT"/>
        </w:rPr>
        <w:t>ą</w:t>
      </w:r>
      <w:r w:rsidRPr="00B929E4">
        <w:rPr>
          <w:rFonts w:cs="Times New Roman"/>
          <w:lang w:val="lt-LT"/>
        </w:rPr>
        <w:t xml:space="preserve">, labai svarbu ir tai, kiek </w:t>
      </w:r>
      <w:r w:rsidRPr="00B929E4">
        <w:rPr>
          <w:rFonts w:eastAsia="Open Sans" w:cs="Times New Roman"/>
          <w:lang w:val="lt-LT"/>
        </w:rPr>
        <w:t>ž</w:t>
      </w:r>
      <w:r w:rsidRPr="00B929E4">
        <w:rPr>
          <w:rFonts w:cs="Times New Roman"/>
          <w:lang w:val="lt-LT"/>
        </w:rPr>
        <w:t>moni</w:t>
      </w:r>
      <w:r w:rsidRPr="00B929E4">
        <w:rPr>
          <w:rFonts w:eastAsia="Open Sans" w:cs="Times New Roman"/>
          <w:lang w:val="lt-LT"/>
        </w:rPr>
        <w:t xml:space="preserve">ų </w:t>
      </w:r>
      <w:r w:rsidRPr="00B929E4">
        <w:rPr>
          <w:rFonts w:cs="Times New Roman"/>
          <w:lang w:val="lt-LT"/>
        </w:rPr>
        <w:t>sudaro nam</w:t>
      </w:r>
      <w:r w:rsidRPr="00B929E4">
        <w:rPr>
          <w:rFonts w:eastAsia="Open Sans" w:cs="Times New Roman"/>
          <w:lang w:val="lt-LT"/>
        </w:rPr>
        <w:t>ų</w:t>
      </w:r>
      <w:r w:rsidRPr="00B929E4">
        <w:rPr>
          <w:rFonts w:cs="Times New Roman"/>
          <w:lang w:val="lt-LT"/>
        </w:rPr>
        <w:t xml:space="preserve"> </w:t>
      </w:r>
      <w:r w:rsidRPr="00B929E4">
        <w:rPr>
          <w:rFonts w:eastAsia="Open Sans" w:cs="Times New Roman"/>
          <w:lang w:val="lt-LT"/>
        </w:rPr>
        <w:t>ū</w:t>
      </w:r>
      <w:r w:rsidRPr="00B929E4">
        <w:rPr>
          <w:rFonts w:cs="Times New Roman"/>
          <w:lang w:val="lt-LT"/>
        </w:rPr>
        <w:t>k</w:t>
      </w:r>
      <w:r w:rsidRPr="00B929E4">
        <w:rPr>
          <w:rFonts w:eastAsia="Open Sans" w:cs="Times New Roman"/>
          <w:lang w:val="lt-LT"/>
        </w:rPr>
        <w:t>į</w:t>
      </w:r>
      <w:r w:rsidRPr="00B929E4">
        <w:rPr>
          <w:rFonts w:cs="Times New Roman"/>
          <w:lang w:val="lt-LT"/>
        </w:rPr>
        <w:t xml:space="preserve">, t. y. ar </w:t>
      </w:r>
      <w:r w:rsidRPr="00B929E4">
        <w:rPr>
          <w:rFonts w:eastAsia="Open Sans" w:cs="Times New Roman"/>
          <w:lang w:val="lt-LT"/>
        </w:rPr>
        <w:t>ž</w:t>
      </w:r>
      <w:r w:rsidRPr="00B929E4">
        <w:rPr>
          <w:rFonts w:cs="Times New Roman"/>
          <w:lang w:val="lt-LT"/>
        </w:rPr>
        <w:t xml:space="preserve">mogus gyvena vienas, ar </w:t>
      </w:r>
      <w:r w:rsidRPr="00B929E4">
        <w:rPr>
          <w:rFonts w:eastAsia="Open Sans" w:cs="Times New Roman"/>
          <w:lang w:val="lt-LT"/>
        </w:rPr>
        <w:t>š</w:t>
      </w:r>
      <w:r w:rsidRPr="00B929E4">
        <w:rPr>
          <w:rFonts w:cs="Times New Roman"/>
          <w:lang w:val="lt-LT"/>
        </w:rPr>
        <w:t>eimoje yra vaik</w:t>
      </w:r>
      <w:r w:rsidRPr="00B929E4">
        <w:rPr>
          <w:rFonts w:eastAsia="Open Sans" w:cs="Times New Roman"/>
          <w:lang w:val="lt-LT"/>
        </w:rPr>
        <w:t>ų</w:t>
      </w:r>
      <w:r w:rsidRPr="00B929E4">
        <w:rPr>
          <w:rFonts w:cs="Times New Roman"/>
          <w:lang w:val="lt-LT"/>
        </w:rPr>
        <w:t>, kiek j</w:t>
      </w:r>
      <w:r w:rsidRPr="00B929E4">
        <w:rPr>
          <w:rFonts w:eastAsia="Open Sans" w:cs="Times New Roman"/>
          <w:lang w:val="lt-LT"/>
        </w:rPr>
        <w:t>ų</w:t>
      </w:r>
      <w:r w:rsidRPr="00B929E4">
        <w:rPr>
          <w:rFonts w:cs="Times New Roman"/>
          <w:lang w:val="lt-LT"/>
        </w:rPr>
        <w:t xml:space="preserve"> ir pan., nes nuo to priklauso kompensacijai gauti skai</w:t>
      </w:r>
      <w:r w:rsidRPr="00B929E4">
        <w:rPr>
          <w:rFonts w:eastAsia="Open Sans" w:cs="Times New Roman"/>
          <w:lang w:val="lt-LT"/>
        </w:rPr>
        <w:t>č</w:t>
      </w:r>
      <w:r w:rsidRPr="00B929E4">
        <w:rPr>
          <w:rFonts w:cs="Times New Roman"/>
          <w:lang w:val="lt-LT"/>
        </w:rPr>
        <w:t>iuojamas b</w:t>
      </w:r>
      <w:r w:rsidRPr="00B929E4">
        <w:rPr>
          <w:rFonts w:eastAsia="Open Sans" w:cs="Times New Roman"/>
          <w:lang w:val="lt-LT"/>
        </w:rPr>
        <w:t>ū</w:t>
      </w:r>
      <w:r w:rsidRPr="00B929E4">
        <w:rPr>
          <w:rFonts w:cs="Times New Roman"/>
          <w:lang w:val="lt-LT"/>
        </w:rPr>
        <w:t xml:space="preserve">sto naudingojo ploto normatyvas asmeniui. </w:t>
      </w:r>
      <w:r w:rsidRPr="00B929E4">
        <w:rPr>
          <w:rFonts w:eastAsia="Open Sans" w:cs="Times New Roman"/>
          <w:lang w:val="lt-LT"/>
        </w:rPr>
        <w:t xml:space="preserve"> </w:t>
      </w:r>
      <w:r w:rsidRPr="00B929E4">
        <w:rPr>
          <w:rFonts w:cs="Times New Roman"/>
          <w:lang w:val="lt-LT"/>
        </w:rPr>
        <w:t>Taip pat – kokias pajamas nam</w:t>
      </w:r>
      <w:r w:rsidRPr="00B929E4">
        <w:rPr>
          <w:rFonts w:eastAsia="Open Sans" w:cs="Times New Roman"/>
          <w:lang w:val="lt-LT"/>
        </w:rPr>
        <w:t>ų</w:t>
      </w:r>
      <w:r w:rsidRPr="00B929E4">
        <w:rPr>
          <w:rFonts w:cs="Times New Roman"/>
          <w:lang w:val="lt-LT"/>
        </w:rPr>
        <w:t xml:space="preserve"> </w:t>
      </w:r>
      <w:r w:rsidRPr="00B929E4">
        <w:rPr>
          <w:rFonts w:eastAsia="Open Sans" w:cs="Times New Roman"/>
          <w:lang w:val="lt-LT"/>
        </w:rPr>
        <w:t>ū</w:t>
      </w:r>
      <w:r w:rsidRPr="00B929E4">
        <w:rPr>
          <w:rFonts w:cs="Times New Roman"/>
          <w:lang w:val="lt-LT"/>
        </w:rPr>
        <w:t>kis gauna kas m</w:t>
      </w:r>
      <w:r w:rsidRPr="00B929E4">
        <w:rPr>
          <w:rFonts w:eastAsia="Open Sans" w:cs="Times New Roman"/>
          <w:lang w:val="lt-LT"/>
        </w:rPr>
        <w:t>ė</w:t>
      </w:r>
      <w:r w:rsidRPr="00B929E4">
        <w:rPr>
          <w:rFonts w:cs="Times New Roman"/>
          <w:lang w:val="lt-LT"/>
        </w:rPr>
        <w:t>nes</w:t>
      </w:r>
      <w:r w:rsidRPr="00B929E4">
        <w:rPr>
          <w:rFonts w:eastAsia="Open Sans" w:cs="Times New Roman"/>
          <w:lang w:val="lt-LT"/>
        </w:rPr>
        <w:t>į</w:t>
      </w:r>
      <w:r w:rsidRPr="00B929E4">
        <w:rPr>
          <w:rFonts w:cs="Times New Roman"/>
          <w:lang w:val="lt-LT"/>
        </w:rPr>
        <w:t xml:space="preserve"> (atlyginimas ir kt.).</w:t>
      </w:r>
    </w:p>
    <w:p w14:paraId="32F0AD17" w14:textId="77777777" w:rsidR="00B929E4" w:rsidRPr="00B929E4" w:rsidRDefault="00B929E4" w:rsidP="00D70771">
      <w:pPr>
        <w:pStyle w:val="ListParagraph"/>
        <w:ind w:left="0" w:right="-2"/>
        <w:rPr>
          <w:rFonts w:cs="Times New Roman"/>
          <w:lang w:val="lt-LT"/>
        </w:rPr>
      </w:pPr>
    </w:p>
    <w:p w14:paraId="68D35F13" w14:textId="77777777" w:rsidR="00B929E4" w:rsidRPr="00B929E4" w:rsidRDefault="00B929E4" w:rsidP="00D70771">
      <w:pPr>
        <w:ind w:left="-5" w:right="2845"/>
        <w:rPr>
          <w:rFonts w:eastAsia="Arial" w:cs="Times New Roman"/>
          <w:b/>
          <w:lang w:val="lt-LT"/>
        </w:rPr>
      </w:pPr>
    </w:p>
    <w:p w14:paraId="0C04A9F7" w14:textId="2EB12590" w:rsidR="00B929E4" w:rsidRPr="00B929E4" w:rsidRDefault="00B929E4" w:rsidP="00D70771">
      <w:pPr>
        <w:ind w:left="-5" w:right="-2"/>
        <w:rPr>
          <w:rFonts w:cs="Times New Roman"/>
          <w:lang w:val="lt-LT"/>
        </w:rPr>
      </w:pPr>
      <w:r w:rsidRPr="00B929E4">
        <w:rPr>
          <w:rFonts w:eastAsia="Arial" w:cs="Times New Roman"/>
          <w:b/>
          <w:lang w:val="lt-LT"/>
        </w:rPr>
        <w:t xml:space="preserve">Būsto šildymo išlaidų kompensacijai apskaičiuoti taikomas naudingojo būsto ploto normatyvas: </w:t>
      </w:r>
    </w:p>
    <w:p w14:paraId="29F91B75" w14:textId="77777777" w:rsidR="00B929E4" w:rsidRPr="00B929E4" w:rsidRDefault="00B929E4" w:rsidP="00D70771">
      <w:pPr>
        <w:ind w:left="-5"/>
        <w:rPr>
          <w:rFonts w:cs="Times New Roman"/>
          <w:lang w:val="lt-LT"/>
        </w:rPr>
      </w:pPr>
      <w:r w:rsidRPr="00B929E4">
        <w:rPr>
          <w:rFonts w:cs="Times New Roman"/>
          <w:lang w:val="lt-LT"/>
        </w:rPr>
        <w:t xml:space="preserve">· </w:t>
      </w:r>
      <w:r w:rsidRPr="00B929E4">
        <w:rPr>
          <w:rFonts w:eastAsia="Open Sans" w:cs="Times New Roman"/>
          <w:lang w:val="lt-LT"/>
        </w:rPr>
        <w:t xml:space="preserve"> </w:t>
      </w:r>
      <w:r w:rsidRPr="00B929E4">
        <w:rPr>
          <w:rFonts w:cs="Times New Roman"/>
          <w:lang w:val="lt-LT"/>
        </w:rPr>
        <w:t>kai b</w:t>
      </w:r>
      <w:r w:rsidRPr="00B929E4">
        <w:rPr>
          <w:rFonts w:eastAsia="Open Sans" w:cs="Times New Roman"/>
          <w:lang w:val="lt-LT"/>
        </w:rPr>
        <w:t>ū</w:t>
      </w:r>
      <w:r w:rsidRPr="00B929E4">
        <w:rPr>
          <w:rFonts w:cs="Times New Roman"/>
          <w:lang w:val="lt-LT"/>
        </w:rPr>
        <w:t>ste gyvenam</w:t>
      </w:r>
      <w:r w:rsidRPr="00B929E4">
        <w:rPr>
          <w:rFonts w:eastAsia="Open Sans" w:cs="Times New Roman"/>
          <w:lang w:val="lt-LT"/>
        </w:rPr>
        <w:t>ą</w:t>
      </w:r>
      <w:r w:rsidRPr="00B929E4">
        <w:rPr>
          <w:rFonts w:cs="Times New Roman"/>
          <w:lang w:val="lt-LT"/>
        </w:rPr>
        <w:t>j</w:t>
      </w:r>
      <w:r w:rsidRPr="00B929E4">
        <w:rPr>
          <w:rFonts w:eastAsia="Open Sans" w:cs="Times New Roman"/>
          <w:lang w:val="lt-LT"/>
        </w:rPr>
        <w:t>ą</w:t>
      </w:r>
      <w:r w:rsidRPr="00B929E4">
        <w:rPr>
          <w:rFonts w:cs="Times New Roman"/>
          <w:lang w:val="lt-LT"/>
        </w:rPr>
        <w:t xml:space="preserve"> viet</w:t>
      </w:r>
      <w:r w:rsidRPr="00B929E4">
        <w:rPr>
          <w:rFonts w:eastAsia="Open Sans" w:cs="Times New Roman"/>
          <w:lang w:val="lt-LT"/>
        </w:rPr>
        <w:t>ą</w:t>
      </w:r>
      <w:r w:rsidRPr="00B929E4">
        <w:rPr>
          <w:rFonts w:cs="Times New Roman"/>
          <w:lang w:val="lt-LT"/>
        </w:rPr>
        <w:t xml:space="preserve"> deklaruoja (b</w:t>
      </w:r>
      <w:r w:rsidRPr="00B929E4">
        <w:rPr>
          <w:rFonts w:eastAsia="Open Sans" w:cs="Times New Roman"/>
          <w:lang w:val="lt-LT"/>
        </w:rPr>
        <w:t>ū</w:t>
      </w:r>
      <w:r w:rsidRPr="00B929E4">
        <w:rPr>
          <w:rFonts w:cs="Times New Roman"/>
          <w:lang w:val="lt-LT"/>
        </w:rPr>
        <w:t>st</w:t>
      </w:r>
      <w:r w:rsidRPr="00B929E4">
        <w:rPr>
          <w:rFonts w:eastAsia="Open Sans" w:cs="Times New Roman"/>
          <w:lang w:val="lt-LT"/>
        </w:rPr>
        <w:t>ą</w:t>
      </w:r>
      <w:r w:rsidRPr="00B929E4">
        <w:rPr>
          <w:rFonts w:cs="Times New Roman"/>
          <w:lang w:val="lt-LT"/>
        </w:rPr>
        <w:t xml:space="preserve"> nuomoja) vienas gyvenantis asmuo – 50 m2;</w:t>
      </w:r>
      <w:r w:rsidRPr="00B929E4">
        <w:rPr>
          <w:rFonts w:eastAsia="Open Sans" w:cs="Times New Roman"/>
          <w:lang w:val="lt-LT"/>
        </w:rPr>
        <w:t xml:space="preserve"> </w:t>
      </w:r>
    </w:p>
    <w:p w14:paraId="7A09B094" w14:textId="4796AE75" w:rsidR="00B929E4" w:rsidRPr="00B929E4" w:rsidRDefault="00B929E4" w:rsidP="00D70771">
      <w:pPr>
        <w:spacing w:after="111"/>
        <w:ind w:left="-5"/>
        <w:rPr>
          <w:rFonts w:cs="Times New Roman"/>
          <w:lang w:val="lt-LT"/>
        </w:rPr>
      </w:pPr>
      <w:r w:rsidRPr="00B929E4">
        <w:rPr>
          <w:rFonts w:cs="Times New Roman"/>
          <w:lang w:val="lt-LT"/>
        </w:rPr>
        <w:t xml:space="preserve">· </w:t>
      </w:r>
      <w:r w:rsidRPr="00B929E4">
        <w:rPr>
          <w:rFonts w:eastAsia="Open Sans" w:cs="Times New Roman"/>
          <w:lang w:val="lt-LT"/>
        </w:rPr>
        <w:t xml:space="preserve"> </w:t>
      </w:r>
      <w:r w:rsidRPr="00B929E4">
        <w:rPr>
          <w:rFonts w:cs="Times New Roman"/>
          <w:lang w:val="lt-LT"/>
        </w:rPr>
        <w:t>kai b</w:t>
      </w:r>
      <w:r w:rsidRPr="00B929E4">
        <w:rPr>
          <w:rFonts w:eastAsia="Open Sans" w:cs="Times New Roman"/>
          <w:lang w:val="lt-LT"/>
        </w:rPr>
        <w:t>ū</w:t>
      </w:r>
      <w:r w:rsidRPr="00B929E4">
        <w:rPr>
          <w:rFonts w:cs="Times New Roman"/>
          <w:lang w:val="lt-LT"/>
        </w:rPr>
        <w:t>ste gyvenam</w:t>
      </w:r>
      <w:r w:rsidRPr="00B929E4">
        <w:rPr>
          <w:rFonts w:eastAsia="Open Sans" w:cs="Times New Roman"/>
          <w:lang w:val="lt-LT"/>
        </w:rPr>
        <w:t>ą</w:t>
      </w:r>
      <w:r w:rsidRPr="00B929E4">
        <w:rPr>
          <w:rFonts w:cs="Times New Roman"/>
          <w:lang w:val="lt-LT"/>
        </w:rPr>
        <w:t>j</w:t>
      </w:r>
      <w:r w:rsidRPr="00B929E4">
        <w:rPr>
          <w:rFonts w:eastAsia="Open Sans" w:cs="Times New Roman"/>
          <w:lang w:val="lt-LT"/>
        </w:rPr>
        <w:t>ą</w:t>
      </w:r>
      <w:r w:rsidRPr="00B929E4">
        <w:rPr>
          <w:rFonts w:cs="Times New Roman"/>
          <w:lang w:val="lt-LT"/>
        </w:rPr>
        <w:t xml:space="preserve"> viet</w:t>
      </w:r>
      <w:r w:rsidRPr="00B929E4">
        <w:rPr>
          <w:rFonts w:eastAsia="Open Sans" w:cs="Times New Roman"/>
          <w:lang w:val="lt-LT"/>
        </w:rPr>
        <w:t>ą</w:t>
      </w:r>
      <w:r w:rsidRPr="00B929E4">
        <w:rPr>
          <w:rFonts w:cs="Times New Roman"/>
          <w:lang w:val="lt-LT"/>
        </w:rPr>
        <w:t xml:space="preserve"> deklaruoja (b</w:t>
      </w:r>
      <w:r w:rsidRPr="00B929E4">
        <w:rPr>
          <w:rFonts w:eastAsia="Open Sans" w:cs="Times New Roman"/>
          <w:lang w:val="lt-LT"/>
        </w:rPr>
        <w:t>ū</w:t>
      </w:r>
      <w:r w:rsidRPr="00B929E4">
        <w:rPr>
          <w:rFonts w:cs="Times New Roman"/>
          <w:lang w:val="lt-LT"/>
        </w:rPr>
        <w:t>st</w:t>
      </w:r>
      <w:r w:rsidRPr="00B929E4">
        <w:rPr>
          <w:rFonts w:eastAsia="Open Sans" w:cs="Times New Roman"/>
          <w:lang w:val="lt-LT"/>
        </w:rPr>
        <w:t>ą</w:t>
      </w:r>
      <w:r w:rsidRPr="00B929E4">
        <w:rPr>
          <w:rFonts w:cs="Times New Roman"/>
          <w:lang w:val="lt-LT"/>
        </w:rPr>
        <w:t xml:space="preserve"> nuomoja) </w:t>
      </w:r>
      <w:r w:rsidRPr="00B929E4">
        <w:rPr>
          <w:rFonts w:eastAsia="Open Sans" w:cs="Times New Roman"/>
          <w:lang w:val="lt-LT"/>
        </w:rPr>
        <w:t>š</w:t>
      </w:r>
      <w:r w:rsidRPr="00B929E4">
        <w:rPr>
          <w:rFonts w:cs="Times New Roman"/>
          <w:lang w:val="lt-LT"/>
        </w:rPr>
        <w:t xml:space="preserve">eima: pirmam </w:t>
      </w:r>
      <w:r w:rsidRPr="00B929E4">
        <w:rPr>
          <w:rFonts w:eastAsia="Open Sans" w:cs="Times New Roman"/>
          <w:lang w:val="lt-LT"/>
        </w:rPr>
        <w:t>š</w:t>
      </w:r>
      <w:r w:rsidRPr="00B929E4">
        <w:rPr>
          <w:rFonts w:cs="Times New Roman"/>
          <w:lang w:val="lt-LT"/>
        </w:rPr>
        <w:t>eimos nariui – 38 m2; antram – 12 m2; tre</w:t>
      </w:r>
      <w:r w:rsidRPr="00B929E4">
        <w:rPr>
          <w:rFonts w:eastAsia="Open Sans" w:cs="Times New Roman"/>
          <w:lang w:val="lt-LT"/>
        </w:rPr>
        <w:t>č</w:t>
      </w:r>
      <w:r w:rsidRPr="00B929E4">
        <w:rPr>
          <w:rFonts w:cs="Times New Roman"/>
          <w:lang w:val="lt-LT"/>
        </w:rPr>
        <w:t>iam ir kiekvienam paskesniam – 10 m2.</w:t>
      </w:r>
    </w:p>
    <w:p w14:paraId="6E1C5365" w14:textId="77777777" w:rsidR="00B929E4" w:rsidRPr="00B929E4" w:rsidRDefault="00B929E4" w:rsidP="00D70771">
      <w:pPr>
        <w:spacing w:after="111"/>
        <w:ind w:left="-5"/>
        <w:rPr>
          <w:rFonts w:cs="Times New Roman"/>
          <w:lang w:val="lt-LT"/>
        </w:rPr>
      </w:pPr>
    </w:p>
    <w:p w14:paraId="1D61DD61" w14:textId="77777777" w:rsidR="00B929E4" w:rsidRPr="00B929E4" w:rsidRDefault="00B929E4" w:rsidP="00D70771">
      <w:pPr>
        <w:ind w:left="-5"/>
        <w:rPr>
          <w:rFonts w:eastAsia="Open Sans" w:cs="Times New Roman"/>
          <w:lang w:val="lt-LT"/>
        </w:rPr>
      </w:pPr>
      <w:r w:rsidRPr="00B929E4">
        <w:rPr>
          <w:rFonts w:cs="Times New Roman"/>
          <w:lang w:val="lt-LT"/>
        </w:rPr>
        <w:lastRenderedPageBreak/>
        <w:t>Pavyzd</w:t>
      </w:r>
      <w:r w:rsidRPr="00B929E4">
        <w:rPr>
          <w:rFonts w:eastAsia="Open Sans" w:cs="Times New Roman"/>
          <w:lang w:val="lt-LT"/>
        </w:rPr>
        <w:t>ž</w:t>
      </w:r>
      <w:r w:rsidRPr="00B929E4">
        <w:rPr>
          <w:rFonts w:cs="Times New Roman"/>
          <w:lang w:val="lt-LT"/>
        </w:rPr>
        <w:t>iui, nepasiturin</w:t>
      </w:r>
      <w:r w:rsidRPr="00B929E4">
        <w:rPr>
          <w:rFonts w:eastAsia="Open Sans" w:cs="Times New Roman"/>
          <w:lang w:val="lt-LT"/>
        </w:rPr>
        <w:t>č</w:t>
      </w:r>
      <w:r w:rsidRPr="00B929E4">
        <w:rPr>
          <w:rFonts w:cs="Times New Roman"/>
          <w:lang w:val="lt-LT"/>
        </w:rPr>
        <w:t>iai 4 asmen</w:t>
      </w:r>
      <w:r w:rsidRPr="00B929E4">
        <w:rPr>
          <w:rFonts w:eastAsia="Open Sans" w:cs="Times New Roman"/>
          <w:lang w:val="lt-LT"/>
        </w:rPr>
        <w:t>ų</w:t>
      </w:r>
      <w:r w:rsidRPr="00B929E4">
        <w:rPr>
          <w:rFonts w:cs="Times New Roman"/>
          <w:lang w:val="lt-LT"/>
        </w:rPr>
        <w:t xml:space="preserve"> </w:t>
      </w:r>
      <w:r w:rsidRPr="00B929E4">
        <w:rPr>
          <w:rFonts w:eastAsia="Open Sans" w:cs="Times New Roman"/>
          <w:lang w:val="lt-LT"/>
        </w:rPr>
        <w:t>š</w:t>
      </w:r>
      <w:r w:rsidRPr="00B929E4">
        <w:rPr>
          <w:rFonts w:cs="Times New Roman"/>
          <w:lang w:val="lt-LT"/>
        </w:rPr>
        <w:t>eimai b</w:t>
      </w:r>
      <w:r w:rsidRPr="00B929E4">
        <w:rPr>
          <w:rFonts w:eastAsia="Open Sans" w:cs="Times New Roman"/>
          <w:lang w:val="lt-LT"/>
        </w:rPr>
        <w:t>ū</w:t>
      </w:r>
      <w:r w:rsidRPr="00B929E4">
        <w:rPr>
          <w:rFonts w:cs="Times New Roman"/>
          <w:lang w:val="lt-LT"/>
        </w:rPr>
        <w:t>t</w:t>
      </w:r>
      <w:r w:rsidRPr="00B929E4">
        <w:rPr>
          <w:rFonts w:eastAsia="Open Sans" w:cs="Times New Roman"/>
          <w:lang w:val="lt-LT"/>
        </w:rPr>
        <w:t>ų</w:t>
      </w:r>
      <w:r w:rsidRPr="00B929E4">
        <w:rPr>
          <w:rFonts w:cs="Times New Roman"/>
          <w:lang w:val="lt-LT"/>
        </w:rPr>
        <w:t xml:space="preserve"> kompensuojamos b</w:t>
      </w:r>
      <w:r w:rsidRPr="00B929E4">
        <w:rPr>
          <w:rFonts w:eastAsia="Open Sans" w:cs="Times New Roman"/>
          <w:lang w:val="lt-LT"/>
        </w:rPr>
        <w:t>ū</w:t>
      </w:r>
      <w:r w:rsidRPr="00B929E4">
        <w:rPr>
          <w:rFonts w:cs="Times New Roman"/>
          <w:lang w:val="lt-LT"/>
        </w:rPr>
        <w:t xml:space="preserve">sto </w:t>
      </w:r>
      <w:r w:rsidRPr="00B929E4">
        <w:rPr>
          <w:rFonts w:eastAsia="Open Sans" w:cs="Times New Roman"/>
          <w:lang w:val="lt-LT"/>
        </w:rPr>
        <w:t>š</w:t>
      </w:r>
      <w:r w:rsidRPr="00B929E4">
        <w:rPr>
          <w:rFonts w:cs="Times New Roman"/>
          <w:lang w:val="lt-LT"/>
        </w:rPr>
        <w:t>ildymo i</w:t>
      </w:r>
      <w:r w:rsidRPr="00B929E4">
        <w:rPr>
          <w:rFonts w:eastAsia="Open Sans" w:cs="Times New Roman"/>
          <w:lang w:val="lt-LT"/>
        </w:rPr>
        <w:t>š</w:t>
      </w:r>
      <w:r w:rsidRPr="00B929E4">
        <w:rPr>
          <w:rFonts w:cs="Times New Roman"/>
          <w:lang w:val="lt-LT"/>
        </w:rPr>
        <w:t>laidos u</w:t>
      </w:r>
      <w:r w:rsidRPr="00B929E4">
        <w:rPr>
          <w:rFonts w:eastAsia="Open Sans" w:cs="Times New Roman"/>
          <w:lang w:val="lt-LT"/>
        </w:rPr>
        <w:t>ž</w:t>
      </w:r>
      <w:r w:rsidRPr="00B929E4">
        <w:rPr>
          <w:rFonts w:cs="Times New Roman"/>
          <w:lang w:val="lt-LT"/>
        </w:rPr>
        <w:t xml:space="preserve"> 70 m2 nauding</w:t>
      </w:r>
      <w:r w:rsidRPr="00B929E4">
        <w:rPr>
          <w:rFonts w:eastAsia="Open Sans" w:cs="Times New Roman"/>
          <w:lang w:val="lt-LT"/>
        </w:rPr>
        <w:t>ą</w:t>
      </w:r>
      <w:r w:rsidRPr="00B929E4">
        <w:rPr>
          <w:rFonts w:cs="Times New Roman"/>
          <w:lang w:val="lt-LT"/>
        </w:rPr>
        <w:t>j</w:t>
      </w:r>
      <w:r w:rsidRPr="00B929E4">
        <w:rPr>
          <w:rFonts w:eastAsia="Open Sans" w:cs="Times New Roman"/>
          <w:lang w:val="lt-LT"/>
        </w:rPr>
        <w:t>į</w:t>
      </w:r>
      <w:r w:rsidRPr="00B929E4">
        <w:rPr>
          <w:rFonts w:cs="Times New Roman"/>
          <w:lang w:val="lt-LT"/>
        </w:rPr>
        <w:t xml:space="preserve"> b</w:t>
      </w:r>
      <w:r w:rsidRPr="00B929E4">
        <w:rPr>
          <w:rFonts w:eastAsia="Open Sans" w:cs="Times New Roman"/>
          <w:lang w:val="lt-LT"/>
        </w:rPr>
        <w:t>ū</w:t>
      </w:r>
      <w:r w:rsidRPr="00B929E4">
        <w:rPr>
          <w:rFonts w:cs="Times New Roman"/>
          <w:lang w:val="lt-LT"/>
        </w:rPr>
        <w:t>sto plot</w:t>
      </w:r>
      <w:r w:rsidRPr="00B929E4">
        <w:rPr>
          <w:rFonts w:eastAsia="Open Sans" w:cs="Times New Roman"/>
          <w:lang w:val="lt-LT"/>
        </w:rPr>
        <w:t>ą</w:t>
      </w:r>
      <w:r w:rsidRPr="00B929E4">
        <w:rPr>
          <w:rFonts w:cs="Times New Roman"/>
          <w:lang w:val="lt-LT"/>
        </w:rPr>
        <w:t>.</w:t>
      </w:r>
      <w:r w:rsidRPr="00B929E4">
        <w:rPr>
          <w:rFonts w:eastAsia="Open Sans" w:cs="Times New Roman"/>
          <w:lang w:val="lt-LT"/>
        </w:rPr>
        <w:t xml:space="preserve"> </w:t>
      </w:r>
    </w:p>
    <w:p w14:paraId="6BADC863" w14:textId="77777777" w:rsidR="00B929E4" w:rsidRPr="00B929E4" w:rsidRDefault="00B929E4" w:rsidP="00D70771">
      <w:pPr>
        <w:ind w:left="-5"/>
        <w:rPr>
          <w:rFonts w:cs="Times New Roman"/>
          <w:lang w:val="lt-LT"/>
        </w:rPr>
      </w:pPr>
    </w:p>
    <w:p w14:paraId="4E76A5C8" w14:textId="77777777" w:rsidR="00B929E4" w:rsidRPr="00B929E4" w:rsidRDefault="00B929E4" w:rsidP="00D70771">
      <w:pPr>
        <w:spacing w:after="264"/>
        <w:ind w:left="-5"/>
        <w:rPr>
          <w:rFonts w:cs="Times New Roman"/>
          <w:lang w:val="lt-LT"/>
        </w:rPr>
      </w:pPr>
      <w:r w:rsidRPr="00B929E4">
        <w:rPr>
          <w:rFonts w:cs="Times New Roman"/>
          <w:lang w:val="lt-LT"/>
        </w:rPr>
        <w:t>Apskai</w:t>
      </w:r>
      <w:r w:rsidRPr="00B929E4">
        <w:rPr>
          <w:rFonts w:eastAsia="Open Sans" w:cs="Times New Roman"/>
          <w:lang w:val="lt-LT"/>
        </w:rPr>
        <w:t>č</w:t>
      </w:r>
      <w:r w:rsidRPr="00B929E4">
        <w:rPr>
          <w:rFonts w:cs="Times New Roman"/>
          <w:lang w:val="lt-LT"/>
        </w:rPr>
        <w:t>iuojant vidutines pajamas, ne</w:t>
      </w:r>
      <w:r w:rsidRPr="00B929E4">
        <w:rPr>
          <w:rFonts w:eastAsia="Open Sans" w:cs="Times New Roman"/>
          <w:lang w:val="lt-LT"/>
        </w:rPr>
        <w:t>į</w:t>
      </w:r>
      <w:r w:rsidRPr="00B929E4">
        <w:rPr>
          <w:rFonts w:cs="Times New Roman"/>
          <w:lang w:val="lt-LT"/>
        </w:rPr>
        <w:t>skaitoma i</w:t>
      </w:r>
      <w:r w:rsidRPr="00B929E4">
        <w:rPr>
          <w:rFonts w:eastAsia="Open Sans" w:cs="Times New Roman"/>
          <w:lang w:val="lt-LT"/>
        </w:rPr>
        <w:t>š</w:t>
      </w:r>
      <w:r w:rsidRPr="00B929E4">
        <w:rPr>
          <w:rFonts w:cs="Times New Roman"/>
          <w:lang w:val="lt-LT"/>
        </w:rPr>
        <w:t>moka vaikui (vaiko pinigai) ir ne</w:t>
      </w:r>
      <w:r w:rsidRPr="00B929E4">
        <w:rPr>
          <w:rFonts w:eastAsia="Open Sans" w:cs="Times New Roman"/>
          <w:lang w:val="lt-LT"/>
        </w:rPr>
        <w:t>į</w:t>
      </w:r>
      <w:r w:rsidRPr="00B929E4">
        <w:rPr>
          <w:rFonts w:cs="Times New Roman"/>
          <w:lang w:val="lt-LT"/>
        </w:rPr>
        <w:t>skai</w:t>
      </w:r>
      <w:r w:rsidRPr="00B929E4">
        <w:rPr>
          <w:rFonts w:eastAsia="Open Sans" w:cs="Times New Roman"/>
          <w:lang w:val="lt-LT"/>
        </w:rPr>
        <w:t>č</w:t>
      </w:r>
      <w:r w:rsidRPr="00B929E4">
        <w:rPr>
          <w:rFonts w:cs="Times New Roman"/>
          <w:lang w:val="lt-LT"/>
        </w:rPr>
        <w:t>iuojama dalis su darbo santykiais susijusi</w:t>
      </w:r>
      <w:r w:rsidRPr="00B929E4">
        <w:rPr>
          <w:rFonts w:eastAsia="Open Sans" w:cs="Times New Roman"/>
          <w:lang w:val="lt-LT"/>
        </w:rPr>
        <w:t>ų</w:t>
      </w:r>
      <w:r w:rsidRPr="00B929E4">
        <w:rPr>
          <w:rFonts w:cs="Times New Roman"/>
          <w:lang w:val="lt-LT"/>
        </w:rPr>
        <w:t xml:space="preserve"> pajam</w:t>
      </w:r>
      <w:r w:rsidRPr="00B929E4">
        <w:rPr>
          <w:rFonts w:eastAsia="Open Sans" w:cs="Times New Roman"/>
          <w:lang w:val="lt-LT"/>
        </w:rPr>
        <w:t>ų</w:t>
      </w:r>
      <w:r w:rsidRPr="00B929E4">
        <w:rPr>
          <w:rFonts w:cs="Times New Roman"/>
          <w:lang w:val="lt-LT"/>
        </w:rPr>
        <w:t>, taip pat dalis nedarbo socialinio draudimo i</w:t>
      </w:r>
      <w:r w:rsidRPr="00B929E4">
        <w:rPr>
          <w:rFonts w:eastAsia="Open Sans" w:cs="Times New Roman"/>
          <w:lang w:val="lt-LT"/>
        </w:rPr>
        <w:t>š</w:t>
      </w:r>
      <w:r w:rsidRPr="00B929E4">
        <w:rPr>
          <w:rFonts w:cs="Times New Roman"/>
          <w:lang w:val="lt-LT"/>
        </w:rPr>
        <w:t xml:space="preserve">mokos (priklausomai nuo </w:t>
      </w:r>
      <w:r w:rsidRPr="00B929E4">
        <w:rPr>
          <w:rFonts w:eastAsia="Open Sans" w:cs="Times New Roman"/>
          <w:lang w:val="lt-LT"/>
        </w:rPr>
        <w:t>š</w:t>
      </w:r>
      <w:r w:rsidRPr="00B929E4">
        <w:rPr>
          <w:rFonts w:cs="Times New Roman"/>
          <w:lang w:val="lt-LT"/>
        </w:rPr>
        <w:t>eimos sud</w:t>
      </w:r>
      <w:r w:rsidRPr="00B929E4">
        <w:rPr>
          <w:rFonts w:eastAsia="Open Sans" w:cs="Times New Roman"/>
          <w:lang w:val="lt-LT"/>
        </w:rPr>
        <w:t>ė</w:t>
      </w:r>
      <w:r w:rsidRPr="00B929E4">
        <w:rPr>
          <w:rFonts w:cs="Times New Roman"/>
          <w:lang w:val="lt-LT"/>
        </w:rPr>
        <w:t>ties ir vaik</w:t>
      </w:r>
      <w:r w:rsidRPr="00B929E4">
        <w:rPr>
          <w:rFonts w:eastAsia="Open Sans" w:cs="Times New Roman"/>
          <w:lang w:val="lt-LT"/>
        </w:rPr>
        <w:t>ų</w:t>
      </w:r>
      <w:r w:rsidRPr="00B929E4">
        <w:rPr>
          <w:rFonts w:cs="Times New Roman"/>
          <w:lang w:val="lt-LT"/>
        </w:rPr>
        <w:t xml:space="preserve"> skai</w:t>
      </w:r>
      <w:r w:rsidRPr="00B929E4">
        <w:rPr>
          <w:rFonts w:eastAsia="Open Sans" w:cs="Times New Roman"/>
          <w:lang w:val="lt-LT"/>
        </w:rPr>
        <w:t>č</w:t>
      </w:r>
      <w:r w:rsidRPr="00B929E4">
        <w:rPr>
          <w:rFonts w:cs="Times New Roman"/>
          <w:lang w:val="lt-LT"/>
        </w:rPr>
        <w:t>iaus – nuo 20 iki 40 proc.).</w:t>
      </w:r>
    </w:p>
    <w:p w14:paraId="33CA84B5" w14:textId="77777777" w:rsidR="00B929E4" w:rsidRPr="00B929E4" w:rsidRDefault="00B929E4" w:rsidP="00D70771">
      <w:pPr>
        <w:spacing w:after="111"/>
        <w:ind w:left="-5"/>
        <w:rPr>
          <w:rFonts w:cs="Times New Roman"/>
          <w:lang w:val="lt-LT"/>
        </w:rPr>
      </w:pPr>
      <w:r w:rsidRPr="00B929E4">
        <w:rPr>
          <w:rFonts w:cs="Times New Roman"/>
          <w:b/>
          <w:bCs/>
          <w:lang w:val="lt-LT"/>
        </w:rPr>
        <w:t>KOKIUS DOKUMENTUS REIKIA PATEIKTI?</w:t>
      </w:r>
      <w:r w:rsidRPr="00B929E4">
        <w:rPr>
          <w:rFonts w:cs="Times New Roman"/>
          <w:lang w:val="lt-LT"/>
        </w:rPr>
        <w:t xml:space="preserve"> Įprastai, kreipiantis dėl kompensacijos, žmonės turi pateikti asmens tapatybę patvirtinantį dokumentą, prašymą piniginei socialinei paramai gauti ir pažymą apie gaunamas pajamas, jei ši informacija nėra gaunama iš valstybės registrų, žinybinių registrų ir kt. </w:t>
      </w:r>
    </w:p>
    <w:p w14:paraId="7B51D876" w14:textId="77777777" w:rsidR="00B929E4" w:rsidRPr="00B929E4" w:rsidRDefault="00B929E4" w:rsidP="00D70771">
      <w:pPr>
        <w:spacing w:after="111"/>
        <w:ind w:left="-5"/>
        <w:rPr>
          <w:rFonts w:cs="Times New Roman"/>
          <w:lang w:val="lt-LT"/>
        </w:rPr>
      </w:pPr>
      <w:r w:rsidRPr="00B929E4">
        <w:rPr>
          <w:rFonts w:cs="Times New Roman"/>
          <w:lang w:val="lt-LT"/>
        </w:rPr>
        <w:t>Kai būstas šildomas kitomis energijos rūšimis (pvz., elektra), gyventojai papildomai turi pateikti informaciją apie kuro deginimo įrenginį (t. y. dokumentą, nurodantį šilumos katilo tipą modelį, jo naudingumo koeficientą), duomenis apie suvartotą elektros energiją</w:t>
      </w:r>
    </w:p>
    <w:p w14:paraId="0DEA165D" w14:textId="77777777" w:rsidR="00B929E4" w:rsidRPr="00B929E4" w:rsidRDefault="00B929E4" w:rsidP="00D70771">
      <w:pPr>
        <w:spacing w:after="111"/>
        <w:ind w:left="-5"/>
        <w:rPr>
          <w:rFonts w:cs="Times New Roman"/>
          <w:lang w:val="lt-LT"/>
        </w:rPr>
      </w:pPr>
      <w:r w:rsidRPr="00B929E4">
        <w:rPr>
          <w:rFonts w:cs="Times New Roman"/>
          <w:lang w:val="lt-LT"/>
        </w:rPr>
        <w:t xml:space="preserve">(kiekį, elektros tarifus). </w:t>
      </w:r>
    </w:p>
    <w:p w14:paraId="68CD0C68" w14:textId="6868AC0C" w:rsidR="00B929E4" w:rsidRDefault="00B929E4" w:rsidP="00D70771">
      <w:pPr>
        <w:spacing w:after="111"/>
        <w:ind w:left="-5"/>
        <w:rPr>
          <w:rFonts w:cs="Times New Roman"/>
          <w:lang w:val="lt-LT"/>
        </w:rPr>
      </w:pPr>
      <w:r w:rsidRPr="00B929E4">
        <w:rPr>
          <w:rFonts w:cs="Times New Roman"/>
          <w:lang w:val="lt-LT"/>
        </w:rPr>
        <w:t>Gyventojai, kurie kreipiasi būsto šildymo išlaidų kompensacijų už įsigytą kietąjį kurą, pvz., malkas, neprivalo pateikti dokumentų (sąskaitų-faktūrų), įrodančių kuro įsigijimo išlaidas. Atskirais atvejais savivaldybės, siekdamos išvengti galimo piktnaudžiavimo teikiama parama, gali paprašyti pateikti pirkimo dokumentus, pavyzdžiui, įsitikinti, kad kuras buvo nupirktas ir gyventojas patyrė išlaidas.</w:t>
      </w:r>
    </w:p>
    <w:p w14:paraId="40A6409E" w14:textId="77777777" w:rsidR="00D70771" w:rsidRPr="00B929E4" w:rsidRDefault="00D70771" w:rsidP="00D70771">
      <w:pPr>
        <w:spacing w:after="111"/>
        <w:ind w:left="-5"/>
        <w:rPr>
          <w:rFonts w:cs="Times New Roman"/>
          <w:lang w:val="lt-LT"/>
        </w:rPr>
      </w:pPr>
    </w:p>
    <w:p w14:paraId="0D475EAC" w14:textId="77777777" w:rsidR="00B929E4" w:rsidRPr="00B929E4" w:rsidRDefault="00B929E4" w:rsidP="00D70771">
      <w:pPr>
        <w:ind w:right="-2"/>
        <w:rPr>
          <w:rFonts w:cs="Times New Roman"/>
          <w:lang w:val="lt-LT"/>
        </w:rPr>
      </w:pPr>
      <w:r w:rsidRPr="00B929E4">
        <w:rPr>
          <w:rFonts w:cs="Times New Roman"/>
          <w:b/>
          <w:bCs/>
          <w:lang w:val="lt-LT"/>
        </w:rPr>
        <w:t>KADA IR KUR KREIPTIS DĖL KOMPENSACIJŲ SKYRIMO?</w:t>
      </w:r>
      <w:r w:rsidRPr="00B929E4">
        <w:rPr>
          <w:rFonts w:cs="Times New Roman"/>
          <w:lang w:val="lt-LT"/>
        </w:rPr>
        <w:t xml:space="preserve"> Socialinės apsaugos ir darbo ministerija primena, kad sunkiau besiverčiantys šalies gyventojai jau nuo rugsėjo gali teikti prašymus gauti būsto šildymo išlaidų kompensaciją. </w:t>
      </w:r>
    </w:p>
    <w:p w14:paraId="632BEE4E" w14:textId="77777777" w:rsidR="00B929E4" w:rsidRPr="00B929E4" w:rsidRDefault="00B929E4" w:rsidP="00D70771">
      <w:pPr>
        <w:ind w:right="-2"/>
        <w:rPr>
          <w:rFonts w:cs="Times New Roman"/>
          <w:lang w:val="lt-LT"/>
        </w:rPr>
      </w:pPr>
    </w:p>
    <w:p w14:paraId="0607B265" w14:textId="77777777" w:rsidR="00B929E4" w:rsidRPr="00B929E4" w:rsidRDefault="00B929E4" w:rsidP="00D70771">
      <w:pPr>
        <w:ind w:right="-2"/>
        <w:rPr>
          <w:rFonts w:cs="Times New Roman"/>
          <w:lang w:val="lt-LT"/>
        </w:rPr>
      </w:pPr>
      <w:r w:rsidRPr="00B929E4">
        <w:rPr>
          <w:rFonts w:cs="Times New Roman"/>
          <w:lang w:val="lt-LT"/>
        </w:rPr>
        <w:t xml:space="preserve">Nepasiturintiems gyventojams už būsto šildymą kompensuojama dalis, viršijanti 10 proc. skirtumo tarp pajamų ir 2 valstybės remiamų pajamų dydžių (2023 m. 2 VRP – 314 Eur) kiekvienam šeimos nariui arba 3 valstybės remiamų pajamų dydžių (2023 m. 3 VRP – 471 Eur) vienam gyvenančiam asmeniui. </w:t>
      </w:r>
    </w:p>
    <w:p w14:paraId="4C9E7354" w14:textId="77777777" w:rsidR="00B929E4" w:rsidRPr="00B929E4" w:rsidRDefault="00B929E4" w:rsidP="00D70771">
      <w:pPr>
        <w:ind w:right="-2"/>
        <w:rPr>
          <w:rFonts w:cs="Times New Roman"/>
          <w:lang w:val="lt-LT"/>
        </w:rPr>
      </w:pPr>
    </w:p>
    <w:p w14:paraId="4CD75A58" w14:textId="77777777" w:rsidR="00B929E4" w:rsidRPr="00B929E4" w:rsidRDefault="00B929E4" w:rsidP="00D70771">
      <w:pPr>
        <w:ind w:right="-2"/>
        <w:rPr>
          <w:rFonts w:cs="Times New Roman"/>
          <w:lang w:val="lt-LT"/>
        </w:rPr>
      </w:pPr>
      <w:r w:rsidRPr="00B929E4">
        <w:rPr>
          <w:rFonts w:cs="Times New Roman"/>
          <w:lang w:val="lt-LT"/>
        </w:rPr>
        <w:t xml:space="preserve">Būsto šildymo išlaidų kompensacija teikiama nepriklausomai nuo šildymo būdo. Tai reiškia, kad kompensaciją gali gauti tiek būstą šildantys centralizuotai, tiek kitos rūšies kuru: malkomis, dujomis, elektra. Tais atvejais, kai būste įrengtas geoterminis šildymas, tačiau elektros energijos suvartojimo apskaita patalpoms šildyti neįrengta (neįrengti atskiri apskaitos prietaisai), apskaičiuojant kompensacijos dydį fiksuojamas bendras būste suvartotas elektros energijos kiekis. </w:t>
      </w:r>
    </w:p>
    <w:p w14:paraId="4BCC0B5C" w14:textId="77777777" w:rsidR="00B929E4" w:rsidRPr="00B929E4" w:rsidRDefault="00B929E4" w:rsidP="00D70771">
      <w:pPr>
        <w:ind w:right="-2"/>
        <w:rPr>
          <w:rFonts w:cs="Times New Roman"/>
          <w:lang w:val="lt-LT"/>
        </w:rPr>
      </w:pPr>
    </w:p>
    <w:p w14:paraId="511D8420" w14:textId="754BEAE8" w:rsidR="00B929E4" w:rsidRPr="00B929E4" w:rsidRDefault="00B929E4" w:rsidP="00D70771">
      <w:pPr>
        <w:ind w:right="-2"/>
        <w:rPr>
          <w:rFonts w:cs="Times New Roman"/>
          <w:lang w:val="lt-LT"/>
        </w:rPr>
      </w:pPr>
      <w:r w:rsidRPr="00B929E4">
        <w:rPr>
          <w:rFonts w:cs="Times New Roman"/>
          <w:lang w:val="lt-LT"/>
        </w:rPr>
        <w:t xml:space="preserve">Gyventojai dėl būsto šildymo, karšto ir geriamojo vandens išlaidų kompensacijų skyrimo gali kreiptis į savo gyvenamosios vietos savivaldybę, taip pat elektroniniu būdu </w:t>
      </w:r>
      <w:hyperlink r:id="rId5" w:history="1">
        <w:r w:rsidRPr="00B929E4">
          <w:rPr>
            <w:rStyle w:val="Hyperlink"/>
            <w:rFonts w:cs="Times New Roman"/>
            <w:lang w:val="lt-LT"/>
          </w:rPr>
          <w:t>www.spis.lt</w:t>
        </w:r>
      </w:hyperlink>
      <w:r w:rsidRPr="00B929E4">
        <w:rPr>
          <w:rFonts w:cs="Times New Roman"/>
          <w:lang w:val="lt-LT"/>
        </w:rPr>
        <w:t>.</w:t>
      </w:r>
    </w:p>
    <w:p w14:paraId="441BB815" w14:textId="77777777" w:rsidR="00B929E4" w:rsidRPr="00B929E4" w:rsidRDefault="00B929E4" w:rsidP="00D70771">
      <w:pPr>
        <w:ind w:right="-2"/>
        <w:rPr>
          <w:rFonts w:cs="Times New Roman"/>
          <w:lang w:val="lt-LT"/>
        </w:rPr>
      </w:pPr>
    </w:p>
    <w:p w14:paraId="1AD59826" w14:textId="51568849" w:rsidR="00D70771" w:rsidRDefault="00B929E4" w:rsidP="00D70771">
      <w:pPr>
        <w:ind w:left="-5"/>
        <w:rPr>
          <w:rFonts w:cs="Times New Roman"/>
          <w:lang w:val="lt-LT"/>
        </w:rPr>
      </w:pPr>
      <w:r w:rsidRPr="00B929E4">
        <w:rPr>
          <w:rFonts w:cs="Times New Roman"/>
          <w:lang w:val="lt-LT"/>
        </w:rPr>
        <w:t xml:space="preserve">Gyventojai, norėdami sužinoti, ar priklauso būsto šildymo išlaidų kompensacija ir preliminarų jos dydį, gali  pasinaudoti </w:t>
      </w:r>
      <w:hyperlink r:id="rId6" w:history="1">
        <w:r w:rsidRPr="00B929E4">
          <w:rPr>
            <w:rStyle w:val="Hyperlink"/>
            <w:rFonts w:cs="Times New Roman"/>
            <w:lang w:val="lt-LT"/>
          </w:rPr>
          <w:t>www.spis.lt</w:t>
        </w:r>
      </w:hyperlink>
      <w:r w:rsidRPr="00B929E4">
        <w:rPr>
          <w:rFonts w:cs="Times New Roman"/>
          <w:lang w:val="lt-LT"/>
        </w:rPr>
        <w:t xml:space="preserve">  esančia Būsto šildymo išlaidų kompensacijos skaičiuokle – </w:t>
      </w:r>
      <w:hyperlink r:id="rId7" w:history="1">
        <w:r w:rsidR="006B6B17" w:rsidRPr="007006B4">
          <w:rPr>
            <w:rStyle w:val="Hyperlink"/>
            <w:rFonts w:cs="Times New Roman"/>
            <w:lang w:val="lt-LT"/>
          </w:rPr>
          <w:t>https://www.spis.lt/Skaiciuokles/BustoSildymoIslaiduKompensacijos</w:t>
        </w:r>
      </w:hyperlink>
      <w:r w:rsidR="006B6B17">
        <w:rPr>
          <w:rFonts w:cs="Times New Roman"/>
          <w:lang w:val="lt-LT"/>
        </w:rPr>
        <w:t xml:space="preserve">  </w:t>
      </w:r>
    </w:p>
    <w:p w14:paraId="56350A63" w14:textId="77777777" w:rsidR="00D70771" w:rsidRDefault="00D70771" w:rsidP="00D70771">
      <w:pPr>
        <w:ind w:left="-5"/>
        <w:rPr>
          <w:rFonts w:cs="Times New Roman"/>
          <w:lang w:val="lt-LT"/>
        </w:rPr>
      </w:pPr>
    </w:p>
    <w:p w14:paraId="1D4C1D17" w14:textId="21F4281C" w:rsidR="00B929E4" w:rsidRPr="00B929E4" w:rsidRDefault="00B929E4" w:rsidP="00D70771">
      <w:pPr>
        <w:pStyle w:val="ListParagraph"/>
        <w:ind w:left="0" w:right="-2"/>
        <w:rPr>
          <w:rFonts w:cs="Times New Roman"/>
          <w:lang w:val="lt-LT"/>
        </w:rPr>
      </w:pPr>
    </w:p>
    <w:sectPr w:rsidR="00B929E4" w:rsidRPr="00B929E4" w:rsidSect="00B929E4">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E2A08"/>
    <w:multiLevelType w:val="hybridMultilevel"/>
    <w:tmpl w:val="5A2CC0BA"/>
    <w:lvl w:ilvl="0" w:tplc="386017E4">
      <w:start w:val="1"/>
      <w:numFmt w:val="bullet"/>
      <w:lvlText w:val="•"/>
      <w:lvlJc w:val="left"/>
      <w:pPr>
        <w:ind w:left="352"/>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C67C0178">
      <w:start w:val="1"/>
      <w:numFmt w:val="bullet"/>
      <w:lvlText w:val="o"/>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B836A38C">
      <w:start w:val="1"/>
      <w:numFmt w:val="bullet"/>
      <w:lvlText w:val="▪"/>
      <w:lvlJc w:val="left"/>
      <w:pPr>
        <w:ind w:left="18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B23AF938">
      <w:start w:val="1"/>
      <w:numFmt w:val="bullet"/>
      <w:lvlText w:val="•"/>
      <w:lvlJc w:val="left"/>
      <w:pPr>
        <w:ind w:left="25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92AEB1AC">
      <w:start w:val="1"/>
      <w:numFmt w:val="bullet"/>
      <w:lvlText w:val="o"/>
      <w:lvlJc w:val="left"/>
      <w:pPr>
        <w:ind w:left="32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80E8B784">
      <w:start w:val="1"/>
      <w:numFmt w:val="bullet"/>
      <w:lvlText w:val="▪"/>
      <w:lvlJc w:val="left"/>
      <w:pPr>
        <w:ind w:left="39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CCA6AAC4">
      <w:start w:val="1"/>
      <w:numFmt w:val="bullet"/>
      <w:lvlText w:val="•"/>
      <w:lvlJc w:val="left"/>
      <w:pPr>
        <w:ind w:left="46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AE0476F6">
      <w:start w:val="1"/>
      <w:numFmt w:val="bullet"/>
      <w:lvlText w:val="o"/>
      <w:lvlJc w:val="left"/>
      <w:pPr>
        <w:ind w:left="54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5A283044">
      <w:start w:val="1"/>
      <w:numFmt w:val="bullet"/>
      <w:lvlText w:val="▪"/>
      <w:lvlJc w:val="left"/>
      <w:pPr>
        <w:ind w:left="61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num w:numId="1" w16cid:durableId="201768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E4"/>
    <w:rsid w:val="000F6DDE"/>
    <w:rsid w:val="006B6B17"/>
    <w:rsid w:val="007640EF"/>
    <w:rsid w:val="00B929E4"/>
    <w:rsid w:val="00D272FA"/>
    <w:rsid w:val="00D41D22"/>
    <w:rsid w:val="00D70771"/>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91A70CB"/>
  <w15:chartTrackingRefBased/>
  <w15:docId w15:val="{8AE394D1-61DE-B74E-8EA7-A089CE9D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DE"/>
    <w:pPr>
      <w:jc w:val="both"/>
    </w:pPr>
    <w:rPr>
      <w:rFonts w:ascii="Times New Roman" w:hAnsi="Times New Roman"/>
    </w:rPr>
  </w:style>
  <w:style w:type="paragraph" w:styleId="Heading1">
    <w:name w:val="heading 1"/>
    <w:next w:val="Normal"/>
    <w:link w:val="Heading1Char"/>
    <w:uiPriority w:val="9"/>
    <w:qFormat/>
    <w:rsid w:val="00B929E4"/>
    <w:pPr>
      <w:keepNext/>
      <w:keepLines/>
      <w:spacing w:after="160" w:line="259" w:lineRule="auto"/>
      <w:outlineLvl w:val="0"/>
    </w:pPr>
    <w:rPr>
      <w:rFonts w:ascii="Arial" w:eastAsia="Arial" w:hAnsi="Arial" w:cs="Arial"/>
      <w:b/>
      <w:color w:val="000000"/>
      <w:sz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E4"/>
    <w:pPr>
      <w:ind w:left="720"/>
      <w:contextualSpacing/>
    </w:pPr>
  </w:style>
  <w:style w:type="character" w:customStyle="1" w:styleId="Heading1Char">
    <w:name w:val="Heading 1 Char"/>
    <w:basedOn w:val="DefaultParagraphFont"/>
    <w:link w:val="Heading1"/>
    <w:uiPriority w:val="9"/>
    <w:rsid w:val="00B929E4"/>
    <w:rPr>
      <w:rFonts w:ascii="Arial" w:eastAsia="Arial" w:hAnsi="Arial" w:cs="Arial"/>
      <w:b/>
      <w:color w:val="000000"/>
      <w:sz w:val="29"/>
      <w:lang w:eastAsia="en-GB"/>
    </w:rPr>
  </w:style>
  <w:style w:type="character" w:styleId="Hyperlink">
    <w:name w:val="Hyperlink"/>
    <w:basedOn w:val="DefaultParagraphFont"/>
    <w:uiPriority w:val="99"/>
    <w:unhideWhenUsed/>
    <w:rsid w:val="00B929E4"/>
    <w:rPr>
      <w:color w:val="0563C1" w:themeColor="hyperlink"/>
      <w:u w:val="single"/>
    </w:rPr>
  </w:style>
  <w:style w:type="character" w:styleId="UnresolvedMention">
    <w:name w:val="Unresolved Mention"/>
    <w:basedOn w:val="DefaultParagraphFont"/>
    <w:uiPriority w:val="99"/>
    <w:semiHidden/>
    <w:unhideWhenUsed/>
    <w:rsid w:val="00B9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s.lt/Skaiciuokles/BustoSildymoIslaiduKompensacij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s.lt" TargetMode="External"/><Relationship Id="rId5" Type="http://schemas.openxmlformats.org/officeDocument/2006/relationships/hyperlink" Target="http://www.sp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893</Words>
  <Characters>5094</Characters>
  <Application>Microsoft Office Word</Application>
  <DocSecurity>0</DocSecurity>
  <Lines>42</Lines>
  <Paragraphs>11</Paragraphs>
  <ScaleCrop>false</ScaleCrop>
  <Company>LŠTA</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Paulauskas – LŠTA</dc:creator>
  <cp:keywords/>
  <dc:description/>
  <cp:lastModifiedBy>Mantas Paulauskas – LŠTA</cp:lastModifiedBy>
  <cp:revision>3</cp:revision>
  <dcterms:created xsi:type="dcterms:W3CDTF">2023-09-22T06:37:00Z</dcterms:created>
  <dcterms:modified xsi:type="dcterms:W3CDTF">2023-09-22T10:06:00Z</dcterms:modified>
</cp:coreProperties>
</file>