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699D5" w14:textId="3402C093" w:rsidR="007640EF" w:rsidRPr="00DF20E4" w:rsidRDefault="00B83B74">
      <w:pPr>
        <w:rPr>
          <w:i/>
          <w:iCs/>
          <w:sz w:val="28"/>
          <w:szCs w:val="28"/>
        </w:rPr>
      </w:pPr>
      <w:r w:rsidRPr="00DF20E4">
        <w:rPr>
          <w:rFonts w:cs="Times New Roman"/>
          <w:noProof/>
        </w:rPr>
        <w:drawing>
          <wp:inline distT="0" distB="0" distL="0" distR="0" wp14:anchorId="5657CACA" wp14:editId="010B78E9">
            <wp:extent cx="2237162" cy="666750"/>
            <wp:effectExtent l="0" t="0" r="0" b="0"/>
            <wp:docPr id="1" name="Picture 1" descr="A logo with a letter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a letter in a circl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1097" cy="667923"/>
                    </a:xfrm>
                    <a:prstGeom prst="rect">
                      <a:avLst/>
                    </a:prstGeom>
                    <a:noFill/>
                  </pic:spPr>
                </pic:pic>
              </a:graphicData>
            </a:graphic>
          </wp:inline>
        </w:drawing>
      </w:r>
      <w:r w:rsidR="00CB45A6" w:rsidRPr="00DF20E4">
        <w:tab/>
      </w:r>
      <w:r w:rsidR="00CB45A6" w:rsidRPr="00DF20E4">
        <w:tab/>
      </w:r>
      <w:r w:rsidR="00CB45A6" w:rsidRPr="00DF20E4">
        <w:tab/>
      </w:r>
      <w:r w:rsidR="00CB45A6" w:rsidRPr="00DF20E4">
        <w:tab/>
      </w:r>
      <w:r w:rsidR="00CB45A6" w:rsidRPr="00DF20E4">
        <w:tab/>
      </w:r>
      <w:r w:rsidR="00CB45A6" w:rsidRPr="00DF20E4">
        <w:tab/>
      </w:r>
      <w:r w:rsidR="00CB45A6" w:rsidRPr="00DF20E4">
        <w:tab/>
      </w:r>
      <w:r w:rsidR="00CB45A6" w:rsidRPr="00DF20E4">
        <w:tab/>
      </w:r>
      <w:r w:rsidR="00CB45A6" w:rsidRPr="00DF20E4">
        <w:tab/>
      </w:r>
      <w:r w:rsidR="00CB45A6" w:rsidRPr="00DF20E4">
        <w:tab/>
      </w:r>
      <w:r w:rsidR="00CB45A6" w:rsidRPr="00DF20E4">
        <w:tab/>
      </w:r>
      <w:r w:rsidR="00CB45A6" w:rsidRPr="00DF20E4">
        <w:rPr>
          <w:i/>
          <w:iCs/>
          <w:sz w:val="28"/>
          <w:szCs w:val="28"/>
        </w:rPr>
        <w:t>LŠTA pranešimas 2023-09-2</w:t>
      </w:r>
      <w:r w:rsidR="00D95F72">
        <w:rPr>
          <w:i/>
          <w:iCs/>
          <w:sz w:val="28"/>
          <w:szCs w:val="28"/>
        </w:rPr>
        <w:t>1</w:t>
      </w:r>
    </w:p>
    <w:p w14:paraId="5C432DC4" w14:textId="59529776" w:rsidR="00B83B74" w:rsidRPr="00DF20E4" w:rsidRDefault="00B83B74"/>
    <w:p w14:paraId="5648F97A" w14:textId="77777777" w:rsidR="009A60AB" w:rsidRPr="00DF20E4" w:rsidRDefault="009A60AB">
      <w:pPr>
        <w:rPr>
          <w:b/>
          <w:bCs/>
        </w:rPr>
      </w:pPr>
    </w:p>
    <w:p w14:paraId="07F35376" w14:textId="77777777" w:rsidR="00CB45A6" w:rsidRPr="00DF20E4" w:rsidRDefault="00CB45A6">
      <w:pPr>
        <w:rPr>
          <w:b/>
          <w:bCs/>
          <w:caps/>
          <w:sz w:val="32"/>
          <w:szCs w:val="32"/>
        </w:rPr>
      </w:pPr>
    </w:p>
    <w:p w14:paraId="40F3F1BD" w14:textId="1EB10401" w:rsidR="00B83B74" w:rsidRPr="00DF20E4" w:rsidRDefault="00B83B74">
      <w:pPr>
        <w:rPr>
          <w:b/>
          <w:bCs/>
          <w:caps/>
          <w:sz w:val="32"/>
          <w:szCs w:val="32"/>
        </w:rPr>
      </w:pPr>
      <w:r w:rsidRPr="00DF20E4">
        <w:rPr>
          <w:b/>
          <w:bCs/>
          <w:caps/>
          <w:sz w:val="32"/>
          <w:szCs w:val="32"/>
        </w:rPr>
        <w:t>Šildymo sezonas</w:t>
      </w:r>
      <w:r w:rsidR="009A60AB" w:rsidRPr="00DF20E4">
        <w:rPr>
          <w:b/>
          <w:bCs/>
          <w:caps/>
          <w:sz w:val="32"/>
          <w:szCs w:val="32"/>
        </w:rPr>
        <w:t xml:space="preserve"> </w:t>
      </w:r>
      <w:r w:rsidRPr="00DF20E4">
        <w:rPr>
          <w:b/>
          <w:bCs/>
          <w:caps/>
          <w:sz w:val="32"/>
          <w:szCs w:val="32"/>
        </w:rPr>
        <w:t xml:space="preserve"> jau </w:t>
      </w:r>
      <w:r w:rsidR="009A60AB" w:rsidRPr="00DF20E4">
        <w:rPr>
          <w:b/>
          <w:bCs/>
          <w:caps/>
          <w:sz w:val="32"/>
          <w:szCs w:val="32"/>
        </w:rPr>
        <w:t>artėja. Ar tinkamai pasiruošę?</w:t>
      </w:r>
    </w:p>
    <w:p w14:paraId="37AB143B" w14:textId="77777777" w:rsidR="00B83B74" w:rsidRPr="00DF20E4" w:rsidRDefault="00B83B74"/>
    <w:p w14:paraId="11E899F4" w14:textId="06951275" w:rsidR="00CB45A6" w:rsidRPr="00DF20E4" w:rsidRDefault="009A60AB" w:rsidP="00B83B74">
      <w:pPr>
        <w:pStyle w:val="NormalWeb"/>
        <w:shd w:val="clear" w:color="auto" w:fill="FFFFFF"/>
        <w:jc w:val="both"/>
        <w:rPr>
          <w:color w:val="2D3D4F"/>
        </w:rPr>
      </w:pPr>
      <w:r w:rsidRPr="00DF20E4">
        <w:rPr>
          <w:color w:val="2D3D4F"/>
        </w:rPr>
        <w:t xml:space="preserve">Kada įjungti šildymą daugiabutyje – </w:t>
      </w:r>
      <w:r w:rsidRPr="00DF20E4">
        <w:rPr>
          <w:b/>
          <w:bCs/>
          <w:color w:val="2D3D4F"/>
        </w:rPr>
        <w:t>gali nuspręsti patys gyventojai</w:t>
      </w:r>
      <w:r w:rsidRPr="00DF20E4">
        <w:rPr>
          <w:color w:val="2D3D4F"/>
        </w:rPr>
        <w:t xml:space="preserve">. Tam reikia surinkti daugumos balsus (50 proc. + 1 gyv.) ir apie tokį </w:t>
      </w:r>
      <w:r w:rsidR="00DF20E4" w:rsidRPr="00921BDF">
        <w:t>sprendimą</w:t>
      </w:r>
      <w:r w:rsidR="00DF20E4" w:rsidRPr="00921BDF">
        <w:rPr>
          <w:color w:val="2D3D4F"/>
        </w:rPr>
        <w:t xml:space="preserve"> pastato valdytojas turi</w:t>
      </w:r>
      <w:r w:rsidR="00DF20E4">
        <w:rPr>
          <w:color w:val="2D3D4F"/>
        </w:rPr>
        <w:t xml:space="preserve"> </w:t>
      </w:r>
      <w:r w:rsidRPr="00DF20E4">
        <w:rPr>
          <w:color w:val="2D3D4F"/>
        </w:rPr>
        <w:t>pranešti šilumos tiekėjui. Šis, ne vėliau kaip per 2 darbo dienas, duoda leidimą pastato valdytojui arba šildymo ir karšto vandens sistemos prižiūrėtojui įjungti šildymo sistemą, jeigu tam nėra svarbių kliūčių.</w:t>
      </w:r>
      <w:r w:rsidR="00CB45A6" w:rsidRPr="00DF20E4">
        <w:rPr>
          <w:color w:val="2D3D4F"/>
        </w:rPr>
        <w:t xml:space="preserve"> Tą reikėtų daryti, kad gyvenamose patalpose būtų </w:t>
      </w:r>
      <w:r w:rsidR="00DF20E4" w:rsidRPr="00921BDF">
        <w:rPr>
          <w:color w:val="2D3D4F"/>
        </w:rPr>
        <w:t>šilčiau iki kol š</w:t>
      </w:r>
      <w:r w:rsidR="00606685" w:rsidRPr="00921BDF">
        <w:rPr>
          <w:color w:val="2D3D4F"/>
        </w:rPr>
        <w:t>ildymo sezoną paskelbs savivaldybė</w:t>
      </w:r>
      <w:r w:rsidR="00CB45A6" w:rsidRPr="00921BDF">
        <w:rPr>
          <w:color w:val="2D3D4F"/>
        </w:rPr>
        <w:t>.</w:t>
      </w:r>
      <w:r w:rsidR="00CB45A6" w:rsidRPr="00DF20E4">
        <w:rPr>
          <w:color w:val="2D3D4F"/>
        </w:rPr>
        <w:t xml:space="preserve"> Tiesa, pradėjus šildytis anksčiau nei paskelbia savivaldybė, iki jo pradžios nepasiturintiems ir mažas pajamas gaunantiems gyventojams neskaičiuojamos kompensacijos už šildymą. Iš kitos pusės, kol lauke teigiama temperatūra, šilumos suvartojama mažai ir tie keli eurai už tas dienas nesudaro didelių išlaidų, tačiau sukuria jaukumą ir sveiką aplinką namuose.     </w:t>
      </w:r>
    </w:p>
    <w:p w14:paraId="72CAC48C" w14:textId="6E1A6BD3" w:rsidR="009A60AB" w:rsidRPr="00DF20E4" w:rsidRDefault="00CB45A6" w:rsidP="00B83B74">
      <w:pPr>
        <w:pStyle w:val="NormalWeb"/>
        <w:shd w:val="clear" w:color="auto" w:fill="FFFFFF"/>
        <w:jc w:val="both"/>
        <w:rPr>
          <w:color w:val="2D3D4F"/>
        </w:rPr>
      </w:pPr>
      <w:r w:rsidRPr="00DF20E4">
        <w:rPr>
          <w:b/>
          <w:bCs/>
          <w:color w:val="2D3D4F"/>
        </w:rPr>
        <w:t>Savivaldybės turi teisę pradėti šildyti pastatus savo nuožiūra</w:t>
      </w:r>
      <w:r w:rsidRPr="00DF20E4">
        <w:rPr>
          <w:color w:val="2D3D4F"/>
        </w:rPr>
        <w:t xml:space="preserve">, tačiau taip pat privalo užtikrinti </w:t>
      </w:r>
      <w:r w:rsidR="007A79D6" w:rsidRPr="00DF20E4">
        <w:rPr>
          <w:color w:val="2D3D4F"/>
        </w:rPr>
        <w:t xml:space="preserve">sanitarines higienos sąlygas centralizuotai šildomuose gyvenamuose būstuose. Pažymėtina, kad apie </w:t>
      </w:r>
      <w:r w:rsidR="007A79D6" w:rsidRPr="004C3674">
        <w:rPr>
          <w:color w:val="2D3D4F"/>
        </w:rPr>
        <w:t xml:space="preserve"> </w:t>
      </w:r>
      <w:r w:rsidR="00606685" w:rsidRPr="004C3674">
        <w:rPr>
          <w:color w:val="2D3D4F"/>
        </w:rPr>
        <w:t>20</w:t>
      </w:r>
      <w:r w:rsidR="00606685">
        <w:rPr>
          <w:color w:val="2D3D4F"/>
        </w:rPr>
        <w:t xml:space="preserve"> </w:t>
      </w:r>
      <w:r w:rsidR="007A79D6" w:rsidRPr="00DF20E4">
        <w:rPr>
          <w:color w:val="2D3D4F"/>
        </w:rPr>
        <w:t>% Lietuvos daugiabučių jau turi individualų šildymo reguliavimą kiekviename bute, o didžioji dauguma daugiabučių aprūpinti automatiniais šilumos punktais. Tokie įrenginiai matuoj</w:t>
      </w:r>
      <w:r w:rsidR="00921BDF">
        <w:rPr>
          <w:color w:val="2D3D4F"/>
        </w:rPr>
        <w:t>a</w:t>
      </w:r>
      <w:r w:rsidR="007A79D6" w:rsidRPr="00DF20E4">
        <w:rPr>
          <w:color w:val="2D3D4F"/>
        </w:rPr>
        <w:t xml:space="preserve"> lauko temperatūrą ir atitinkamai reguliuoja šildymą. Taip išvengiama pastatų perkaitinimo ir taupiai naudojama šilumos energija. Taigi, kol lauke oras dar nėra labai šaltas, šilumos naudojama mažai, o taupyti gyventojų gerovės ir sveikatos sąskaita nėra geriausias sprendimas.    </w:t>
      </w:r>
      <w:r w:rsidRPr="00DF20E4">
        <w:rPr>
          <w:color w:val="2D3D4F"/>
        </w:rPr>
        <w:t xml:space="preserve">   </w:t>
      </w:r>
    </w:p>
    <w:p w14:paraId="65CCC788" w14:textId="47190886" w:rsidR="009F0607" w:rsidRPr="00DF20E4" w:rsidRDefault="007A79D6" w:rsidP="009F0607">
      <w:pPr>
        <w:pStyle w:val="NormalWeb"/>
        <w:shd w:val="clear" w:color="auto" w:fill="FFFFFF"/>
        <w:jc w:val="both"/>
      </w:pPr>
      <w:r w:rsidRPr="00DF20E4">
        <w:rPr>
          <w:color w:val="2D3D4F"/>
        </w:rPr>
        <w:t xml:space="preserve">Kokybišką ir taupų šildymą kiekviename daugiabutyje </w:t>
      </w:r>
      <w:r w:rsidR="009F0607" w:rsidRPr="00DF20E4">
        <w:rPr>
          <w:color w:val="2D3D4F"/>
        </w:rPr>
        <w:t>užtikrintų moderni, subalansuota ir automatiškai šildymą reguliuojanti sistema. Tačiau, jeigu  iki šiol nei „mažoji“, nei „didžioji“ renovacijos nepadarytos, belieka tikėtis, kad atsakingi asmenys ar įmonės bent jau tinkamai paruoš daugiabutį šildymo sistemai. S</w:t>
      </w:r>
      <w:r w:rsidR="00FE2A50" w:rsidRPr="00DF20E4">
        <w:t xml:space="preserve">iekiant užtikrinti kokybišką </w:t>
      </w:r>
      <w:r w:rsidR="009F0607" w:rsidRPr="00DF20E4">
        <w:t>i</w:t>
      </w:r>
      <w:r w:rsidR="00FE2A50" w:rsidRPr="00DF20E4">
        <w:t xml:space="preserve">r saugų šilumos punkto </w:t>
      </w:r>
      <w:r w:rsidR="009F0607" w:rsidRPr="00DF20E4">
        <w:t xml:space="preserve">bei sistemos </w:t>
      </w:r>
      <w:r w:rsidR="00FE2A50" w:rsidRPr="00DF20E4">
        <w:t xml:space="preserve">eksploatavimą, prieš pradedant šildymo sezoną </w:t>
      </w:r>
      <w:r w:rsidR="009F0607" w:rsidRPr="00DF20E4">
        <w:t xml:space="preserve">namas turi </w:t>
      </w:r>
      <w:r w:rsidR="007137C5" w:rsidRPr="00921BDF">
        <w:t>būti</w:t>
      </w:r>
      <w:r w:rsidR="007137C5">
        <w:t xml:space="preserve"> </w:t>
      </w:r>
      <w:r w:rsidR="009F0607" w:rsidRPr="00DF20E4">
        <w:t>patikrintas ir paruoštas šildymui</w:t>
      </w:r>
      <w:r w:rsidR="00921BDF">
        <w:t xml:space="preserve">. Patikrinimo metu įsitikinama </w:t>
      </w:r>
      <w:r w:rsidR="007137C5" w:rsidRPr="00921BDF">
        <w:t>ar</w:t>
      </w:r>
      <w:r w:rsidR="007137C5">
        <w:t xml:space="preserve"> </w:t>
      </w:r>
      <w:r w:rsidR="009F0607" w:rsidRPr="00DF20E4">
        <w:t xml:space="preserve">šildymo sistema tvarkinga, </w:t>
      </w:r>
      <w:r w:rsidR="00921BDF">
        <w:t xml:space="preserve">jeigu reikia </w:t>
      </w:r>
      <w:r w:rsidR="009F0607" w:rsidRPr="00DF20E4">
        <w:t>atli</w:t>
      </w:r>
      <w:r w:rsidR="00921BDF">
        <w:t xml:space="preserve">ekami </w:t>
      </w:r>
      <w:r w:rsidR="009F0607" w:rsidRPr="00DF20E4">
        <w:t>reikiami remontai</w:t>
      </w:r>
      <w:r w:rsidR="00921BDF">
        <w:t xml:space="preserve">, profilaktikos darbai </w:t>
      </w:r>
      <w:r w:rsidR="009F0607" w:rsidRPr="00DF20E4">
        <w:t xml:space="preserve">ir </w:t>
      </w:r>
      <w:r w:rsidR="00921BDF">
        <w:t xml:space="preserve">pan. Namo paruošimas šildymo sezonui </w:t>
      </w:r>
      <w:r w:rsidR="009F0607" w:rsidRPr="00DF20E4">
        <w:t>patvirtinama</w:t>
      </w:r>
      <w:r w:rsidR="00921BDF">
        <w:t>s dokumentu</w:t>
      </w:r>
      <w:r w:rsidR="009F0607" w:rsidRPr="00DF20E4">
        <w:t xml:space="preserve"> </w:t>
      </w:r>
      <w:r w:rsidR="00FE2A50" w:rsidRPr="00DF20E4">
        <w:t>„</w:t>
      </w:r>
      <w:r w:rsidR="00FE2A50" w:rsidRPr="00DF20E4">
        <w:rPr>
          <w:b/>
          <w:bCs/>
        </w:rPr>
        <w:t>Pastato parengties šildymo sezonui akt</w:t>
      </w:r>
      <w:r w:rsidR="00921BDF">
        <w:rPr>
          <w:b/>
          <w:bCs/>
        </w:rPr>
        <w:t>as</w:t>
      </w:r>
      <w:r w:rsidR="00FE2A50" w:rsidRPr="00DF20E4">
        <w:t>“. Ši</w:t>
      </w:r>
      <w:r w:rsidR="009F0607" w:rsidRPr="00DF20E4">
        <w:t xml:space="preserve">s </w:t>
      </w:r>
      <w:r w:rsidR="00FE2A50" w:rsidRPr="00DF20E4">
        <w:t>dokumentas galioja tik vieną šildymo sezoną, jam pasibaigus ir prieš prasidedant naujam, dokumentas ruošiamas iš naujo</w:t>
      </w:r>
      <w:r w:rsidR="009F0607" w:rsidRPr="00DF20E4">
        <w:t xml:space="preserve">. Darbai turi būti atliekami ir dokumentas </w:t>
      </w:r>
      <w:r w:rsidR="00FE2A50" w:rsidRPr="00DF20E4">
        <w:t>pasirašomas ne vėliau kaip iki kiekvienų metų rugsėjo 15 d</w:t>
      </w:r>
      <w:r w:rsidR="009F0607" w:rsidRPr="00DF20E4">
        <w:t>ienos</w:t>
      </w:r>
      <w:r w:rsidR="00FE2A50" w:rsidRPr="00DF20E4">
        <w:t>.</w:t>
      </w:r>
      <w:r w:rsidR="009F0607" w:rsidRPr="00DF20E4">
        <w:t xml:space="preserve"> </w:t>
      </w:r>
    </w:p>
    <w:p w14:paraId="174FE762" w14:textId="7884F4C5" w:rsidR="00B83B74" w:rsidRPr="00DF20E4" w:rsidRDefault="009F0607" w:rsidP="009F0607">
      <w:pPr>
        <w:pStyle w:val="NormalWeb"/>
        <w:shd w:val="clear" w:color="auto" w:fill="FFFFFF"/>
        <w:jc w:val="both"/>
      </w:pPr>
      <w:r w:rsidRPr="00DF20E4">
        <w:t xml:space="preserve">Dokumento kopija </w:t>
      </w:r>
      <w:r w:rsidR="00FE2A50" w:rsidRPr="00DF20E4">
        <w:t>ne vėliau kaip per 5 d</w:t>
      </w:r>
      <w:r w:rsidRPr="00DF20E4">
        <w:t xml:space="preserve">arbo </w:t>
      </w:r>
      <w:r w:rsidR="00921BDF">
        <w:t>d</w:t>
      </w:r>
      <w:r w:rsidRPr="00DF20E4">
        <w:t xml:space="preserve">ienas </w:t>
      </w:r>
      <w:r w:rsidR="00FE2A50" w:rsidRPr="00DF20E4">
        <w:t xml:space="preserve">pateikiama šilumos tiekėjui. Nesant </w:t>
      </w:r>
      <w:r w:rsidRPr="00DF20E4">
        <w:t xml:space="preserve">minėto </w:t>
      </w:r>
      <w:r w:rsidR="00FE2A50" w:rsidRPr="00DF20E4">
        <w:t xml:space="preserve">dokumento – šildymo sezoną tokiame pastate pradėti draudžiama. Šių ir panašių reikalavimų </w:t>
      </w:r>
      <w:r w:rsidR="00FE2A50" w:rsidRPr="00DF20E4">
        <w:rPr>
          <w:b/>
          <w:bCs/>
        </w:rPr>
        <w:t>pažeidimas užtraukia administracinę atsakomybę</w:t>
      </w:r>
      <w:r w:rsidR="00FE2A50" w:rsidRPr="00DF20E4">
        <w:t xml:space="preserve"> </w:t>
      </w:r>
      <w:r w:rsidR="00F6467F" w:rsidRPr="00DF20E4">
        <w:t xml:space="preserve">atsakingam </w:t>
      </w:r>
      <w:r w:rsidR="00FE2A50" w:rsidRPr="00DF20E4">
        <w:t>fiz</w:t>
      </w:r>
      <w:r w:rsidR="00921BDF">
        <w:t>i</w:t>
      </w:r>
      <w:r w:rsidR="00FE2A50" w:rsidRPr="00DF20E4">
        <w:t>niam ar juridiniam asmeniui (prižiūrėtojui, administratoriui ar kitam atsakingam asmeniui) pagal administracinių nusižengimų kodekso 325</w:t>
      </w:r>
      <w:r w:rsidR="002B12C4" w:rsidRPr="00DF20E4">
        <w:t xml:space="preserve"> ir</w:t>
      </w:r>
      <w:r w:rsidR="00FE2A50" w:rsidRPr="00DF20E4">
        <w:t xml:space="preserve"> 326 str. </w:t>
      </w:r>
      <w:r w:rsidR="00AB7001" w:rsidRPr="00DF20E4">
        <w:t>nuo 30 iki 450 Eur</w:t>
      </w:r>
      <w:r w:rsidR="00E61599" w:rsidRPr="00DF20E4">
        <w:t xml:space="preserve">. </w:t>
      </w:r>
      <w:r w:rsidR="00F6467F" w:rsidRPr="00DF20E4">
        <w:rPr>
          <w:b/>
          <w:bCs/>
        </w:rPr>
        <w:t xml:space="preserve">Gyventojai  dėl netinkamo </w:t>
      </w:r>
      <w:r w:rsidR="00E67E16" w:rsidRPr="00DF20E4">
        <w:t xml:space="preserve">šildymo sistemų </w:t>
      </w:r>
      <w:r w:rsidR="00F6467F" w:rsidRPr="00DF20E4">
        <w:rPr>
          <w:b/>
          <w:bCs/>
        </w:rPr>
        <w:t>eksploatavimo ir (ar) parengimo š</w:t>
      </w:r>
      <w:r w:rsidR="00F6467F" w:rsidRPr="00DF20E4">
        <w:t>ildymo sezonui,</w:t>
      </w:r>
      <w:r w:rsidR="00944EF3" w:rsidRPr="00DF20E4">
        <w:t xml:space="preserve"> </w:t>
      </w:r>
      <w:r w:rsidR="00944EF3" w:rsidRPr="00DF20E4">
        <w:rPr>
          <w:b/>
          <w:bCs/>
        </w:rPr>
        <w:t>gali kreiptis į Valstybinę energetikos reguliavimo tarybą</w:t>
      </w:r>
      <w:r w:rsidR="00944EF3" w:rsidRPr="00DF20E4">
        <w:t xml:space="preserve">. Ši gavusi skundą </w:t>
      </w:r>
      <w:r w:rsidR="000375B9" w:rsidRPr="00DF20E4">
        <w:t>gali atlikti daugiabučio namo šildymo ir karšto vandens sistemų patikrinimą dėl jų atitikties teisės aktuose nustatytiems reikalavimams</w:t>
      </w:r>
      <w:r w:rsidRPr="00DF20E4">
        <w:t xml:space="preserve"> ir nubausti savo pareigų neatlikusius asmenis ar įmones.</w:t>
      </w:r>
    </w:p>
    <w:p w14:paraId="2911346A" w14:textId="2D12D887" w:rsidR="00C57A97" w:rsidRPr="00DF20E4" w:rsidRDefault="00BD7DE3" w:rsidP="00C57A97">
      <w:pPr>
        <w:ind w:left="-15" w:right="-12"/>
        <w:rPr>
          <w:rStyle w:val="apple-converted-space"/>
          <w:rFonts w:cs="Times New Roman"/>
        </w:rPr>
      </w:pPr>
      <w:r w:rsidRPr="00DF20E4">
        <w:t xml:space="preserve">Siekiant kokybiško šildymo gyvenamosiose patalpose, pradėjus pastato šildymą arba atnaujinus jį po remonto daugiabučių namų viršutinių aukštų </w:t>
      </w:r>
      <w:r w:rsidRPr="00DF20E4">
        <w:rPr>
          <w:b/>
          <w:bCs/>
        </w:rPr>
        <w:t xml:space="preserve">gyventojai turi </w:t>
      </w:r>
      <w:proofErr w:type="spellStart"/>
      <w:r w:rsidRPr="00DF20E4">
        <w:rPr>
          <w:b/>
          <w:bCs/>
        </w:rPr>
        <w:t>nuorinti</w:t>
      </w:r>
      <w:proofErr w:type="spellEnd"/>
      <w:r w:rsidRPr="00DF20E4">
        <w:rPr>
          <w:b/>
          <w:bCs/>
        </w:rPr>
        <w:t xml:space="preserve"> šildymo sistemą</w:t>
      </w:r>
      <w:r w:rsidRPr="00DF20E4">
        <w:t xml:space="preserve">, atsukdami </w:t>
      </w:r>
      <w:proofErr w:type="spellStart"/>
      <w:r w:rsidRPr="00DF20E4">
        <w:t>nuorinimo</w:t>
      </w:r>
      <w:proofErr w:type="spellEnd"/>
      <w:r w:rsidRPr="00DF20E4">
        <w:t xml:space="preserve"> ventilius</w:t>
      </w:r>
      <w:r w:rsidR="00921BDF">
        <w:t xml:space="preserve">, kurie įrengti </w:t>
      </w:r>
      <w:r w:rsidRPr="00DF20E4">
        <w:t xml:space="preserve">prie </w:t>
      </w:r>
      <w:r w:rsidR="00921BDF">
        <w:t xml:space="preserve">atitinkamo </w:t>
      </w:r>
      <w:r w:rsidRPr="00DF20E4">
        <w:t>šilumos įrenginio (radiatoriaus</w:t>
      </w:r>
      <w:r w:rsidRPr="00DF20E4">
        <w:rPr>
          <w:color w:val="000000"/>
        </w:rPr>
        <w:t xml:space="preserve">), </w:t>
      </w:r>
      <w:r w:rsidRPr="00DF20E4">
        <w:t>arba leisti tai atlikti šildymo sistemų prižiūrėtojui.</w:t>
      </w:r>
      <w:r w:rsidR="009F0607" w:rsidRPr="00DF20E4">
        <w:t xml:space="preserve"> </w:t>
      </w:r>
      <w:r w:rsidR="00C57A97" w:rsidRPr="00DF20E4">
        <w:rPr>
          <w:rFonts w:cs="Times New Roman"/>
        </w:rPr>
        <w:t>Šildymo s</w:t>
      </w:r>
      <w:r w:rsidR="00A00154" w:rsidRPr="00DF20E4">
        <w:rPr>
          <w:rFonts w:cs="Times New Roman"/>
        </w:rPr>
        <w:t xml:space="preserve">istemų </w:t>
      </w:r>
      <w:r w:rsidR="00C57A97" w:rsidRPr="00DF20E4">
        <w:rPr>
          <w:rFonts w:cs="Times New Roman"/>
        </w:rPr>
        <w:t>prižiūrėtojai pagal faktinį šilumos energijos suvartojimą pastate</w:t>
      </w:r>
      <w:r w:rsidR="00C57A97" w:rsidRPr="00DF20E4">
        <w:rPr>
          <w:rStyle w:val="apple-converted-space"/>
          <w:rFonts w:cs="Times New Roman"/>
        </w:rPr>
        <w:t> </w:t>
      </w:r>
      <w:r w:rsidR="00C57A97" w:rsidRPr="00DF20E4">
        <w:rPr>
          <w:rStyle w:val="Strong"/>
          <w:rFonts w:cs="Times New Roman"/>
          <w:b w:val="0"/>
          <w:bCs w:val="0"/>
        </w:rPr>
        <w:t>skaičiuoja</w:t>
      </w:r>
      <w:r w:rsidR="00C57A97" w:rsidRPr="00DF20E4">
        <w:rPr>
          <w:rStyle w:val="apple-converted-space"/>
          <w:rFonts w:cs="Times New Roman"/>
        </w:rPr>
        <w:t> </w:t>
      </w:r>
      <w:r w:rsidR="00C57A97" w:rsidRPr="00DF20E4">
        <w:rPr>
          <w:rFonts w:cs="Times New Roman"/>
        </w:rPr>
        <w:t>santykin</w:t>
      </w:r>
      <w:r w:rsidR="00A00154" w:rsidRPr="00DF20E4">
        <w:rPr>
          <w:rFonts w:cs="Times New Roman"/>
        </w:rPr>
        <w:t xml:space="preserve">į </w:t>
      </w:r>
      <w:r w:rsidR="00C57A97" w:rsidRPr="00DF20E4">
        <w:rPr>
          <w:rFonts w:cs="Times New Roman"/>
        </w:rPr>
        <w:t xml:space="preserve">šilumos </w:t>
      </w:r>
      <w:r w:rsidR="00A00154" w:rsidRPr="00DF20E4">
        <w:rPr>
          <w:rFonts w:cs="Times New Roman"/>
        </w:rPr>
        <w:t xml:space="preserve">sunaudojimą </w:t>
      </w:r>
      <w:r w:rsidR="00C57A97" w:rsidRPr="00DF20E4">
        <w:rPr>
          <w:rFonts w:cs="Times New Roman"/>
        </w:rPr>
        <w:t xml:space="preserve">šildymui, </w:t>
      </w:r>
      <w:r w:rsidR="00921BDF">
        <w:rPr>
          <w:rFonts w:cs="Times New Roman"/>
        </w:rPr>
        <w:t xml:space="preserve">karšto vandens ruošimui ir jo </w:t>
      </w:r>
      <w:r w:rsidR="00C57A97" w:rsidRPr="00DF20E4">
        <w:rPr>
          <w:rFonts w:cs="Times New Roman"/>
        </w:rPr>
        <w:lastRenderedPageBreak/>
        <w:t>cirkulia</w:t>
      </w:r>
      <w:r w:rsidR="00921BDF">
        <w:rPr>
          <w:rFonts w:cs="Times New Roman"/>
        </w:rPr>
        <w:t>vimui (temperatūros palaikymui)</w:t>
      </w:r>
      <w:r w:rsidR="00A00154" w:rsidRPr="00DF20E4">
        <w:rPr>
          <w:rFonts w:cs="Times New Roman"/>
        </w:rPr>
        <w:t xml:space="preserve">. Šie duomenys turi būti analizuojami ir </w:t>
      </w:r>
      <w:r w:rsidR="00A00154" w:rsidRPr="00DF20E4">
        <w:rPr>
          <w:rFonts w:cs="Times New Roman"/>
          <w:b/>
          <w:bCs/>
        </w:rPr>
        <w:t>teikiamos rekomendacijos</w:t>
      </w:r>
      <w:r w:rsidR="00A00154" w:rsidRPr="00DF20E4">
        <w:rPr>
          <w:rFonts w:cs="Times New Roman"/>
        </w:rPr>
        <w:t xml:space="preserve"> </w:t>
      </w:r>
      <w:r w:rsidR="00C57A97" w:rsidRPr="00DF20E4">
        <w:rPr>
          <w:rStyle w:val="apple-converted-space"/>
          <w:rFonts w:cs="Times New Roman"/>
        </w:rPr>
        <w:t>pastato valdytojui ir gyventojams</w:t>
      </w:r>
      <w:r w:rsidR="00A00154" w:rsidRPr="00DF20E4">
        <w:rPr>
          <w:rStyle w:val="apple-converted-space"/>
          <w:rFonts w:cs="Times New Roman"/>
        </w:rPr>
        <w:t xml:space="preserve"> </w:t>
      </w:r>
      <w:r w:rsidR="00A00154" w:rsidRPr="00DF20E4">
        <w:rPr>
          <w:rStyle w:val="apple-converted-space"/>
          <w:rFonts w:cs="Times New Roman"/>
          <w:b/>
          <w:bCs/>
        </w:rPr>
        <w:t xml:space="preserve">dėl </w:t>
      </w:r>
      <w:r w:rsidR="00C57A97" w:rsidRPr="00DF20E4">
        <w:rPr>
          <w:rStyle w:val="apple-converted-space"/>
          <w:rFonts w:cs="Times New Roman"/>
          <w:b/>
          <w:bCs/>
        </w:rPr>
        <w:t>šilumos energijos taupymo priemonių</w:t>
      </w:r>
      <w:r w:rsidR="00C57A97" w:rsidRPr="00DF20E4">
        <w:rPr>
          <w:rStyle w:val="apple-converted-space"/>
          <w:rFonts w:cs="Times New Roman"/>
        </w:rPr>
        <w:t xml:space="preserve"> įgyvendinimo.</w:t>
      </w:r>
      <w:r w:rsidR="009F0607" w:rsidRPr="00DF20E4">
        <w:rPr>
          <w:rStyle w:val="apple-converted-space"/>
          <w:rFonts w:cs="Times New Roman"/>
        </w:rPr>
        <w:t xml:space="preserve"> Jeigu gyventojai tokios informacijos nesulaukia, tai reiškia, </w:t>
      </w:r>
      <w:r w:rsidR="00A00154" w:rsidRPr="00DF20E4">
        <w:rPr>
          <w:rStyle w:val="apple-converted-space"/>
          <w:rFonts w:cs="Times New Roman"/>
        </w:rPr>
        <w:t xml:space="preserve">pastato prižiūrėtojai savo pareigų tinkamai neatlieka. </w:t>
      </w:r>
      <w:r w:rsidR="009F0607" w:rsidRPr="00DF20E4">
        <w:rPr>
          <w:rStyle w:val="apple-converted-space"/>
          <w:rFonts w:cs="Times New Roman"/>
        </w:rPr>
        <w:t xml:space="preserve">  </w:t>
      </w:r>
    </w:p>
    <w:p w14:paraId="3260EA4D" w14:textId="77777777" w:rsidR="003E677C" w:rsidRPr="00DF20E4" w:rsidRDefault="003E677C" w:rsidP="00BD7DE3">
      <w:pPr>
        <w:ind w:left="-15" w:right="-12"/>
        <w:rPr>
          <w:color w:val="000000"/>
        </w:rPr>
      </w:pPr>
    </w:p>
    <w:p w14:paraId="7353EB07" w14:textId="371180CA" w:rsidR="003E677C" w:rsidRPr="00DF20E4" w:rsidRDefault="003E677C" w:rsidP="003E677C">
      <w:pPr>
        <w:rPr>
          <w:rFonts w:cs="Times New Roman"/>
        </w:rPr>
      </w:pPr>
      <w:r w:rsidRPr="00DF20E4">
        <w:rPr>
          <w:rFonts w:cs="Times New Roman"/>
        </w:rPr>
        <w:t xml:space="preserve">Vidaus šildymo ir karšto vandens </w:t>
      </w:r>
      <w:r w:rsidRPr="00DF20E4">
        <w:rPr>
          <w:rFonts w:cs="Times New Roman"/>
          <w:b/>
          <w:bCs/>
        </w:rPr>
        <w:t>sistemos privalo atitikti privalomuosius reikalavimus</w:t>
      </w:r>
      <w:r w:rsidRPr="00DF20E4">
        <w:rPr>
          <w:rFonts w:cs="Times New Roman"/>
        </w:rPr>
        <w:t xml:space="preserve">. Sistemos, neatitinkančios daugiabučio namo šildymo ir karšto vandens sistemos privalomųjų reikalavimų, turi būti pertvarkytos pagal šilumos tiekėjo išduotas technines sąlygas iki 2026 m. liepos 1 d. Privalomieji reikalavimai apima: sistemų atitiktį teisės aktams ar projektinei dokumentacijai, šilumos punktų reguliavimą pagal lauko oro temperatūros pokyčius, karšto vandens ir šilumos apskaitą ir tolygų šildymą patalpose. </w:t>
      </w:r>
      <w:r w:rsidR="00A00154" w:rsidRPr="00DF20E4">
        <w:rPr>
          <w:rFonts w:cs="Times New Roman"/>
        </w:rPr>
        <w:t xml:space="preserve">Daugiabučių pastatų bendrosios nuosavybės </w:t>
      </w:r>
      <w:r w:rsidR="00A00154" w:rsidRPr="00DF20E4">
        <w:rPr>
          <w:rFonts w:cs="Times New Roman"/>
          <w:b/>
          <w:bCs/>
        </w:rPr>
        <w:t>v</w:t>
      </w:r>
      <w:r w:rsidRPr="00DF20E4">
        <w:rPr>
          <w:rFonts w:cs="Times New Roman"/>
          <w:b/>
          <w:bCs/>
        </w:rPr>
        <w:t>aldytojų veiklą</w:t>
      </w:r>
      <w:r w:rsidRPr="00DF20E4">
        <w:rPr>
          <w:rFonts w:cs="Times New Roman"/>
        </w:rPr>
        <w:t xml:space="preserve"> </w:t>
      </w:r>
      <w:r w:rsidR="00A00154" w:rsidRPr="00DF20E4">
        <w:rPr>
          <w:rFonts w:cs="Times New Roman"/>
        </w:rPr>
        <w:t xml:space="preserve">ir pastangas </w:t>
      </w:r>
      <w:r w:rsidRPr="00DF20E4">
        <w:rPr>
          <w:rFonts w:cs="Times New Roman"/>
        </w:rPr>
        <w:t xml:space="preserve">siekiant užtikrinti daugiabučio namo šildymo ir karšto vandens sistemų privalomuosius reikalavimus, </w:t>
      </w:r>
      <w:r w:rsidRPr="00DF20E4">
        <w:rPr>
          <w:rFonts w:cs="Times New Roman"/>
          <w:b/>
          <w:bCs/>
        </w:rPr>
        <w:t>kontroliuoja savivaldybių institucijos</w:t>
      </w:r>
      <w:r w:rsidRPr="00DF20E4">
        <w:rPr>
          <w:rFonts w:cs="Times New Roman"/>
        </w:rPr>
        <w:t>.</w:t>
      </w:r>
    </w:p>
    <w:p w14:paraId="3F12D696" w14:textId="77777777" w:rsidR="003E677C" w:rsidRPr="00DF20E4" w:rsidRDefault="003E677C" w:rsidP="00BD7DE3">
      <w:pPr>
        <w:ind w:left="-15" w:right="-12"/>
      </w:pPr>
    </w:p>
    <w:p w14:paraId="43E98811" w14:textId="7764846A" w:rsidR="00680EFF" w:rsidRPr="00DF20E4" w:rsidRDefault="00A00154" w:rsidP="00680EFF">
      <w:pPr>
        <w:ind w:left="-15" w:right="-12"/>
      </w:pPr>
      <w:r w:rsidRPr="00DF20E4">
        <w:t xml:space="preserve">Kadangi daugiabučių gyventojai turi teisę pasirinkti bendrosios nuosavybės valdytoją, lygiai taip jie </w:t>
      </w:r>
      <w:r w:rsidRPr="00DF20E4">
        <w:rPr>
          <w:b/>
          <w:bCs/>
        </w:rPr>
        <w:t>turi teisę reikalauti ir kokybiško pareigų atlikimo</w:t>
      </w:r>
      <w:r w:rsidRPr="00DF20E4">
        <w:t xml:space="preserve">. Nepateisinus lūkesčių tiek </w:t>
      </w:r>
      <w:r w:rsidRPr="00DF20E4">
        <w:rPr>
          <w:b/>
          <w:bCs/>
        </w:rPr>
        <w:t>pastato valdytojas,</w:t>
      </w:r>
      <w:r w:rsidRPr="00DF20E4">
        <w:t xml:space="preserve"> tiek vidaus šildymo sistemų </w:t>
      </w:r>
      <w:r w:rsidRPr="00DF20E4">
        <w:rPr>
          <w:b/>
          <w:bCs/>
        </w:rPr>
        <w:t>prižiūrėtojas gali būti pakeistas kitu</w:t>
      </w:r>
      <w:r w:rsidRPr="00DF20E4">
        <w:t xml:space="preserve">. Tam ir buvo įvesta konkurencija pastatų priežiūros ir valdymo srityje. </w:t>
      </w:r>
    </w:p>
    <w:p w14:paraId="2A18557C" w14:textId="77777777" w:rsidR="009937ED" w:rsidRPr="00DF20E4" w:rsidRDefault="009937ED" w:rsidP="00680EFF">
      <w:pPr>
        <w:ind w:left="-15" w:right="-12"/>
        <w:rPr>
          <w:rStyle w:val="apple-converted-space"/>
          <w:rFonts w:cs="Times New Roman"/>
          <w:color w:val="000000"/>
        </w:rPr>
      </w:pPr>
    </w:p>
    <w:p w14:paraId="0D22FC27" w14:textId="77777777" w:rsidR="009937ED" w:rsidRPr="00DF20E4" w:rsidRDefault="009937ED" w:rsidP="00680EFF">
      <w:pPr>
        <w:ind w:left="-15" w:right="-12"/>
        <w:rPr>
          <w:rFonts w:cs="Times New Roman"/>
        </w:rPr>
      </w:pPr>
    </w:p>
    <w:sectPr w:rsidR="009937ED" w:rsidRPr="00DF20E4" w:rsidSect="00D272FA">
      <w:pgSz w:w="11906" w:h="16838"/>
      <w:pgMar w:top="851"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B74"/>
    <w:rsid w:val="000144DF"/>
    <w:rsid w:val="000375B9"/>
    <w:rsid w:val="000F6DDE"/>
    <w:rsid w:val="001B59A6"/>
    <w:rsid w:val="00294466"/>
    <w:rsid w:val="002B12C4"/>
    <w:rsid w:val="003050E1"/>
    <w:rsid w:val="003E1386"/>
    <w:rsid w:val="003E677C"/>
    <w:rsid w:val="004177BE"/>
    <w:rsid w:val="00436039"/>
    <w:rsid w:val="004B6F2F"/>
    <w:rsid w:val="004C2E5A"/>
    <w:rsid w:val="004C3674"/>
    <w:rsid w:val="00572C7F"/>
    <w:rsid w:val="006021B5"/>
    <w:rsid w:val="00606685"/>
    <w:rsid w:val="00680EFF"/>
    <w:rsid w:val="007137C5"/>
    <w:rsid w:val="00722A56"/>
    <w:rsid w:val="007640EF"/>
    <w:rsid w:val="007645F0"/>
    <w:rsid w:val="00783C00"/>
    <w:rsid w:val="007A79D6"/>
    <w:rsid w:val="0087242F"/>
    <w:rsid w:val="00921BDF"/>
    <w:rsid w:val="00944EF3"/>
    <w:rsid w:val="009937ED"/>
    <w:rsid w:val="009A60AB"/>
    <w:rsid w:val="009E51C0"/>
    <w:rsid w:val="009F0607"/>
    <w:rsid w:val="00A00154"/>
    <w:rsid w:val="00A012E1"/>
    <w:rsid w:val="00A62794"/>
    <w:rsid w:val="00AB7001"/>
    <w:rsid w:val="00AC110A"/>
    <w:rsid w:val="00AC3912"/>
    <w:rsid w:val="00B74B70"/>
    <w:rsid w:val="00B81320"/>
    <w:rsid w:val="00B83B74"/>
    <w:rsid w:val="00BD7DE3"/>
    <w:rsid w:val="00BF5BBE"/>
    <w:rsid w:val="00BF6E35"/>
    <w:rsid w:val="00C57A97"/>
    <w:rsid w:val="00CB45A6"/>
    <w:rsid w:val="00D272FA"/>
    <w:rsid w:val="00D41D22"/>
    <w:rsid w:val="00D61AF3"/>
    <w:rsid w:val="00D87237"/>
    <w:rsid w:val="00D95F72"/>
    <w:rsid w:val="00DF20E4"/>
    <w:rsid w:val="00E61599"/>
    <w:rsid w:val="00E67E16"/>
    <w:rsid w:val="00E77987"/>
    <w:rsid w:val="00EC7146"/>
    <w:rsid w:val="00F15482"/>
    <w:rsid w:val="00F15EF6"/>
    <w:rsid w:val="00F215B3"/>
    <w:rsid w:val="00F6467F"/>
    <w:rsid w:val="00FA003A"/>
    <w:rsid w:val="00FE2A5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8FFCF"/>
  <w15:chartTrackingRefBased/>
  <w15:docId w15:val="{6F0FC8B8-380F-7A4E-81D5-4F595F85E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lt-L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DDE"/>
    <w:pPr>
      <w:jc w:val="both"/>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3B74"/>
    <w:pPr>
      <w:spacing w:before="100" w:beforeAutospacing="1" w:after="100" w:afterAutospacing="1"/>
      <w:jc w:val="left"/>
    </w:pPr>
    <w:rPr>
      <w:rFonts w:eastAsia="Times New Roman" w:cs="Times New Roman"/>
      <w:kern w:val="0"/>
      <w:lang w:eastAsia="en-GB"/>
      <w14:ligatures w14:val="none"/>
    </w:rPr>
  </w:style>
  <w:style w:type="character" w:customStyle="1" w:styleId="apple-converted-space">
    <w:name w:val="apple-converted-space"/>
    <w:basedOn w:val="DefaultParagraphFont"/>
    <w:rsid w:val="00BF6E35"/>
  </w:style>
  <w:style w:type="character" w:styleId="Strong">
    <w:name w:val="Strong"/>
    <w:basedOn w:val="DefaultParagraphFont"/>
    <w:uiPriority w:val="22"/>
    <w:qFormat/>
    <w:rsid w:val="00BF6E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61569">
      <w:bodyDiv w:val="1"/>
      <w:marLeft w:val="0"/>
      <w:marRight w:val="0"/>
      <w:marTop w:val="0"/>
      <w:marBottom w:val="0"/>
      <w:divBdr>
        <w:top w:val="none" w:sz="0" w:space="0" w:color="auto"/>
        <w:left w:val="none" w:sz="0" w:space="0" w:color="auto"/>
        <w:bottom w:val="none" w:sz="0" w:space="0" w:color="auto"/>
        <w:right w:val="none" w:sz="0" w:space="0" w:color="auto"/>
      </w:divBdr>
      <w:divsChild>
        <w:div w:id="450244785">
          <w:marLeft w:val="0"/>
          <w:marRight w:val="0"/>
          <w:marTop w:val="0"/>
          <w:marBottom w:val="0"/>
          <w:divBdr>
            <w:top w:val="none" w:sz="0" w:space="0" w:color="auto"/>
            <w:left w:val="none" w:sz="0" w:space="0" w:color="auto"/>
            <w:bottom w:val="none" w:sz="0" w:space="0" w:color="auto"/>
            <w:right w:val="none" w:sz="0" w:space="0" w:color="auto"/>
          </w:divBdr>
          <w:divsChild>
            <w:div w:id="649405578">
              <w:marLeft w:val="0"/>
              <w:marRight w:val="0"/>
              <w:marTop w:val="0"/>
              <w:marBottom w:val="0"/>
              <w:divBdr>
                <w:top w:val="none" w:sz="0" w:space="0" w:color="auto"/>
                <w:left w:val="none" w:sz="0" w:space="0" w:color="auto"/>
                <w:bottom w:val="none" w:sz="0" w:space="0" w:color="auto"/>
                <w:right w:val="none" w:sz="0" w:space="0" w:color="auto"/>
              </w:divBdr>
              <w:divsChild>
                <w:div w:id="617297127">
                  <w:marLeft w:val="0"/>
                  <w:marRight w:val="0"/>
                  <w:marTop w:val="0"/>
                  <w:marBottom w:val="0"/>
                  <w:divBdr>
                    <w:top w:val="none" w:sz="0" w:space="0" w:color="auto"/>
                    <w:left w:val="none" w:sz="0" w:space="0" w:color="auto"/>
                    <w:bottom w:val="none" w:sz="0" w:space="0" w:color="auto"/>
                    <w:right w:val="none" w:sz="0" w:space="0" w:color="auto"/>
                  </w:divBdr>
                </w:div>
              </w:divsChild>
            </w:div>
            <w:div w:id="252859618">
              <w:marLeft w:val="0"/>
              <w:marRight w:val="0"/>
              <w:marTop w:val="0"/>
              <w:marBottom w:val="0"/>
              <w:divBdr>
                <w:top w:val="none" w:sz="0" w:space="0" w:color="auto"/>
                <w:left w:val="none" w:sz="0" w:space="0" w:color="auto"/>
                <w:bottom w:val="none" w:sz="0" w:space="0" w:color="auto"/>
                <w:right w:val="none" w:sz="0" w:space="0" w:color="auto"/>
              </w:divBdr>
              <w:divsChild>
                <w:div w:id="153677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357114">
      <w:bodyDiv w:val="1"/>
      <w:marLeft w:val="0"/>
      <w:marRight w:val="0"/>
      <w:marTop w:val="0"/>
      <w:marBottom w:val="0"/>
      <w:divBdr>
        <w:top w:val="none" w:sz="0" w:space="0" w:color="auto"/>
        <w:left w:val="none" w:sz="0" w:space="0" w:color="auto"/>
        <w:bottom w:val="none" w:sz="0" w:space="0" w:color="auto"/>
        <w:right w:val="none" w:sz="0" w:space="0" w:color="auto"/>
      </w:divBdr>
      <w:divsChild>
        <w:div w:id="1901549728">
          <w:marLeft w:val="0"/>
          <w:marRight w:val="0"/>
          <w:marTop w:val="0"/>
          <w:marBottom w:val="0"/>
          <w:divBdr>
            <w:top w:val="none" w:sz="0" w:space="0" w:color="auto"/>
            <w:left w:val="none" w:sz="0" w:space="0" w:color="auto"/>
            <w:bottom w:val="none" w:sz="0" w:space="0" w:color="auto"/>
            <w:right w:val="none" w:sz="0" w:space="0" w:color="auto"/>
          </w:divBdr>
          <w:divsChild>
            <w:div w:id="1077478079">
              <w:marLeft w:val="0"/>
              <w:marRight w:val="0"/>
              <w:marTop w:val="0"/>
              <w:marBottom w:val="0"/>
              <w:divBdr>
                <w:top w:val="none" w:sz="0" w:space="0" w:color="auto"/>
                <w:left w:val="none" w:sz="0" w:space="0" w:color="auto"/>
                <w:bottom w:val="none" w:sz="0" w:space="0" w:color="auto"/>
                <w:right w:val="none" w:sz="0" w:space="0" w:color="auto"/>
              </w:divBdr>
              <w:divsChild>
                <w:div w:id="1554928661">
                  <w:marLeft w:val="0"/>
                  <w:marRight w:val="0"/>
                  <w:marTop w:val="0"/>
                  <w:marBottom w:val="0"/>
                  <w:divBdr>
                    <w:top w:val="none" w:sz="0" w:space="0" w:color="auto"/>
                    <w:left w:val="none" w:sz="0" w:space="0" w:color="auto"/>
                    <w:bottom w:val="none" w:sz="0" w:space="0" w:color="auto"/>
                    <w:right w:val="none" w:sz="0" w:space="0" w:color="auto"/>
                  </w:divBdr>
                  <w:divsChild>
                    <w:div w:id="60326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651690">
      <w:bodyDiv w:val="1"/>
      <w:marLeft w:val="0"/>
      <w:marRight w:val="0"/>
      <w:marTop w:val="0"/>
      <w:marBottom w:val="0"/>
      <w:divBdr>
        <w:top w:val="none" w:sz="0" w:space="0" w:color="auto"/>
        <w:left w:val="none" w:sz="0" w:space="0" w:color="auto"/>
        <w:bottom w:val="none" w:sz="0" w:space="0" w:color="auto"/>
        <w:right w:val="none" w:sz="0" w:space="0" w:color="auto"/>
      </w:divBdr>
      <w:divsChild>
        <w:div w:id="2031831710">
          <w:marLeft w:val="0"/>
          <w:marRight w:val="0"/>
          <w:marTop w:val="0"/>
          <w:marBottom w:val="0"/>
          <w:divBdr>
            <w:top w:val="none" w:sz="0" w:space="0" w:color="auto"/>
            <w:left w:val="none" w:sz="0" w:space="0" w:color="auto"/>
            <w:bottom w:val="none" w:sz="0" w:space="0" w:color="auto"/>
            <w:right w:val="none" w:sz="0" w:space="0" w:color="auto"/>
          </w:divBdr>
          <w:divsChild>
            <w:div w:id="1116021261">
              <w:marLeft w:val="0"/>
              <w:marRight w:val="0"/>
              <w:marTop w:val="0"/>
              <w:marBottom w:val="0"/>
              <w:divBdr>
                <w:top w:val="none" w:sz="0" w:space="0" w:color="auto"/>
                <w:left w:val="none" w:sz="0" w:space="0" w:color="auto"/>
                <w:bottom w:val="none" w:sz="0" w:space="0" w:color="auto"/>
                <w:right w:val="none" w:sz="0" w:space="0" w:color="auto"/>
              </w:divBdr>
              <w:divsChild>
                <w:div w:id="1203439238">
                  <w:marLeft w:val="0"/>
                  <w:marRight w:val="0"/>
                  <w:marTop w:val="0"/>
                  <w:marBottom w:val="0"/>
                  <w:divBdr>
                    <w:top w:val="none" w:sz="0" w:space="0" w:color="auto"/>
                    <w:left w:val="none" w:sz="0" w:space="0" w:color="auto"/>
                    <w:bottom w:val="none" w:sz="0" w:space="0" w:color="auto"/>
                    <w:right w:val="none" w:sz="0" w:space="0" w:color="auto"/>
                  </w:divBdr>
                </w:div>
              </w:divsChild>
            </w:div>
            <w:div w:id="431127584">
              <w:marLeft w:val="0"/>
              <w:marRight w:val="0"/>
              <w:marTop w:val="0"/>
              <w:marBottom w:val="0"/>
              <w:divBdr>
                <w:top w:val="none" w:sz="0" w:space="0" w:color="auto"/>
                <w:left w:val="none" w:sz="0" w:space="0" w:color="auto"/>
                <w:bottom w:val="none" w:sz="0" w:space="0" w:color="auto"/>
                <w:right w:val="none" w:sz="0" w:space="0" w:color="auto"/>
              </w:divBdr>
              <w:divsChild>
                <w:div w:id="175114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72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0EEC2-1E96-8340-BF46-18BB44AFE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3313</Words>
  <Characters>1889</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LŠTA</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Mantas Paulauskas – LŠTA</dc:creator>
  <cp:keywords/>
  <dc:description/>
  <cp:lastModifiedBy>Lietuvos šilumos tiekėjų asociacija</cp:lastModifiedBy>
  <cp:revision>2</cp:revision>
  <dcterms:created xsi:type="dcterms:W3CDTF">2023-09-21T09:43:00Z</dcterms:created>
  <dcterms:modified xsi:type="dcterms:W3CDTF">2023-09-21T09:43:00Z</dcterms:modified>
</cp:coreProperties>
</file>