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537"/>
        <w:gridCol w:w="1984"/>
        <w:gridCol w:w="3260"/>
      </w:tblGrid>
      <w:tr w:rsidR="00270EBE" w:rsidRPr="00E25143" w14:paraId="65C3A0FE" w14:textId="77777777" w:rsidTr="004B5D46">
        <w:tc>
          <w:tcPr>
            <w:tcW w:w="4537" w:type="dxa"/>
          </w:tcPr>
          <w:p w14:paraId="18AD8169" w14:textId="77777777" w:rsidR="00270EBE" w:rsidRPr="00E25143" w:rsidRDefault="00270EBE" w:rsidP="004B5D46">
            <w:pPr>
              <w:jc w:val="both"/>
              <w:rPr>
                <w:rFonts w:ascii="Times New Roman" w:hAnsi="Times New Roman" w:cs="Times New Roman"/>
                <w:sz w:val="24"/>
                <w:szCs w:val="24"/>
              </w:rPr>
            </w:pPr>
            <w:r w:rsidRPr="00E25143">
              <w:rPr>
                <w:rFonts w:ascii="Times New Roman" w:hAnsi="Times New Roman" w:cs="Times New Roman"/>
                <w:noProof/>
                <w:sz w:val="24"/>
                <w:szCs w:val="24"/>
              </w:rPr>
              <w:drawing>
                <wp:inline distT="0" distB="0" distL="0" distR="0" wp14:anchorId="1D041BA6" wp14:editId="41A56DF2">
                  <wp:extent cx="2237162" cy="6667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534A608D" w14:textId="77777777" w:rsidR="00270EBE" w:rsidRPr="00E25143" w:rsidRDefault="00270EBE" w:rsidP="004B5D4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6766DF08" w14:textId="3A44CD00" w:rsidR="00270EBE" w:rsidRPr="00E25143" w:rsidRDefault="00270EBE" w:rsidP="004B5D46">
            <w:pPr>
              <w:pStyle w:val="Footer"/>
              <w:spacing w:line="276" w:lineRule="auto"/>
              <w:rPr>
                <w:rFonts w:ascii="Gotham Book" w:hAnsi="Gotham Book" w:cs="Gotham Pro Regular"/>
                <w:color w:val="585858"/>
                <w:sz w:val="16"/>
                <w:szCs w:val="16"/>
              </w:rPr>
            </w:pPr>
            <w:r w:rsidRPr="00E25143">
              <w:rPr>
                <w:rFonts w:ascii="Gotham Book" w:hAnsi="Gotham Book" w:cs="Gotham Pro Regular"/>
                <w:color w:val="585858"/>
                <w:sz w:val="16"/>
                <w:szCs w:val="16"/>
              </w:rPr>
              <w:t>V. Gerulai</w:t>
            </w:r>
            <w:r w:rsidRPr="00E25143">
              <w:rPr>
                <w:rFonts w:ascii="Gotham Book" w:eastAsia="Calibri" w:hAnsi="Gotham Book" w:cs="Calibri"/>
                <w:color w:val="585858"/>
                <w:sz w:val="16"/>
                <w:szCs w:val="16"/>
              </w:rPr>
              <w:t>č</w:t>
            </w:r>
            <w:r w:rsidRPr="00E25143">
              <w:rPr>
                <w:rFonts w:ascii="Gotham Book" w:hAnsi="Gotham Book" w:cs="Gotham Pro Regular"/>
                <w:color w:val="585858"/>
                <w:sz w:val="16"/>
                <w:szCs w:val="16"/>
              </w:rPr>
              <w:t>io g. 1</w:t>
            </w:r>
            <w:r w:rsidR="003C5C1D" w:rsidRPr="00E25143">
              <w:rPr>
                <w:rFonts w:ascii="Gotham Book" w:hAnsi="Gotham Book" w:cs="Gotham Pro Regular"/>
                <w:color w:val="585858"/>
                <w:sz w:val="16"/>
                <w:szCs w:val="16"/>
              </w:rPr>
              <w:t>0</w:t>
            </w:r>
          </w:p>
          <w:p w14:paraId="70871FA1" w14:textId="77777777" w:rsidR="00270EBE" w:rsidRPr="00E25143" w:rsidRDefault="00270EBE" w:rsidP="004B5D46">
            <w:pPr>
              <w:pStyle w:val="Footer"/>
              <w:spacing w:line="276" w:lineRule="auto"/>
              <w:rPr>
                <w:rFonts w:ascii="Gotham Book" w:hAnsi="Gotham Book" w:cs="Gotham Pro Regular"/>
                <w:color w:val="585858"/>
                <w:sz w:val="16"/>
                <w:szCs w:val="16"/>
              </w:rPr>
            </w:pPr>
            <w:r w:rsidRPr="00E25143">
              <w:rPr>
                <w:rFonts w:ascii="Gotham Book" w:hAnsi="Gotham Book" w:cs="Gotham Pro Regular"/>
                <w:color w:val="585858"/>
                <w:sz w:val="16"/>
                <w:szCs w:val="16"/>
              </w:rPr>
              <w:t>LT-08200 Vilnius</w:t>
            </w:r>
          </w:p>
          <w:p w14:paraId="0AD548A5" w14:textId="77777777" w:rsidR="00270EBE" w:rsidRPr="00E25143" w:rsidRDefault="00270EBE" w:rsidP="004B5D46">
            <w:pPr>
              <w:pStyle w:val="Footer"/>
              <w:spacing w:line="276" w:lineRule="auto"/>
              <w:rPr>
                <w:rFonts w:ascii="Gotham Book" w:hAnsi="Gotham Book" w:cs="Gotham Pro Regular"/>
                <w:color w:val="585858"/>
                <w:sz w:val="16"/>
                <w:szCs w:val="16"/>
              </w:rPr>
            </w:pPr>
            <w:r w:rsidRPr="00E25143">
              <w:rPr>
                <w:rFonts w:ascii="Gotham Book" w:hAnsi="Gotham Book" w:cs="Gotham Pro Regular"/>
                <w:color w:val="585858"/>
                <w:sz w:val="16"/>
                <w:szCs w:val="16"/>
              </w:rPr>
              <w:t>Tel. (8-5) 2667025</w:t>
            </w:r>
          </w:p>
          <w:p w14:paraId="33509DCF" w14:textId="77777777" w:rsidR="00270EBE" w:rsidRPr="00E25143" w:rsidRDefault="00270EBE" w:rsidP="004B5D46">
            <w:pPr>
              <w:pStyle w:val="Footer"/>
              <w:spacing w:line="276" w:lineRule="auto"/>
              <w:rPr>
                <w:rFonts w:ascii="Gotham Book" w:hAnsi="Gotham Book" w:cs="Gotham Pro Regular"/>
                <w:color w:val="585858"/>
                <w:sz w:val="16"/>
                <w:szCs w:val="16"/>
              </w:rPr>
            </w:pPr>
            <w:r w:rsidRPr="00E25143">
              <w:rPr>
                <w:rFonts w:ascii="Gotham Book" w:hAnsi="Gotham Book" w:cs="Gotham Pro Regular"/>
                <w:color w:val="585858"/>
                <w:sz w:val="16"/>
                <w:szCs w:val="16"/>
              </w:rPr>
              <w:t>Faks. (8-5) 2356044</w:t>
            </w:r>
          </w:p>
          <w:p w14:paraId="36C2ED0F" w14:textId="77777777" w:rsidR="00270EBE" w:rsidRPr="00E25143" w:rsidRDefault="00270EBE" w:rsidP="004B5D46">
            <w:pPr>
              <w:pStyle w:val="Footer"/>
              <w:spacing w:line="276" w:lineRule="auto"/>
              <w:rPr>
                <w:rFonts w:ascii="Gotham Book" w:hAnsi="Gotham Book" w:cs="Arial"/>
                <w:color w:val="404040" w:themeColor="text1" w:themeTint="BF"/>
                <w:sz w:val="13"/>
                <w:szCs w:val="13"/>
              </w:rPr>
            </w:pPr>
            <w:proofErr w:type="spellStart"/>
            <w:r w:rsidRPr="00E25143">
              <w:rPr>
                <w:rFonts w:ascii="Gotham Book" w:hAnsi="Gotham Book" w:cs="Gotham Pro Regular"/>
                <w:color w:val="585858"/>
                <w:sz w:val="16"/>
                <w:szCs w:val="16"/>
              </w:rPr>
              <w:t>info@lsta.lt</w:t>
            </w:r>
            <w:proofErr w:type="spellEnd"/>
            <w:r w:rsidRPr="00E25143">
              <w:rPr>
                <w:rFonts w:ascii="Gotham Book" w:hAnsi="Gotham Book" w:cs="Gotham Pro Regular"/>
                <w:color w:val="585858"/>
                <w:sz w:val="16"/>
                <w:szCs w:val="16"/>
              </w:rPr>
              <w:t>, www.lsta.lt</w:t>
            </w:r>
          </w:p>
        </w:tc>
        <w:tc>
          <w:tcPr>
            <w:tcW w:w="3260" w:type="dxa"/>
            <w:tcBorders>
              <w:left w:val="single" w:sz="4" w:space="0" w:color="00B050"/>
            </w:tcBorders>
          </w:tcPr>
          <w:p w14:paraId="6F0D30A3" w14:textId="77777777" w:rsidR="00270EBE" w:rsidRPr="00E25143" w:rsidRDefault="00270EBE" w:rsidP="004B5D46">
            <w:pPr>
              <w:pStyle w:val="Footer"/>
              <w:rPr>
                <w:rFonts w:ascii="Gotham Book" w:hAnsi="Gotham Book" w:cs="Gotham Pro Regular"/>
                <w:color w:val="585858"/>
                <w:sz w:val="16"/>
                <w:szCs w:val="16"/>
              </w:rPr>
            </w:pPr>
            <w:r w:rsidRPr="00E25143">
              <w:rPr>
                <w:rFonts w:ascii="Gotham Book" w:hAnsi="Gotham Book" w:cs="Gotham Pro Regular"/>
                <w:color w:val="585858"/>
                <w:sz w:val="16"/>
                <w:szCs w:val="16"/>
              </w:rPr>
              <w:t>Juridini</w:t>
            </w:r>
            <w:r w:rsidRPr="00E25143">
              <w:rPr>
                <w:rFonts w:ascii="Gotham Book" w:eastAsia="Calibri" w:hAnsi="Gotham Book" w:cs="Calibri"/>
                <w:color w:val="585858"/>
                <w:sz w:val="16"/>
                <w:szCs w:val="16"/>
              </w:rPr>
              <w:t>ų</w:t>
            </w:r>
            <w:r w:rsidRPr="00E25143">
              <w:rPr>
                <w:rFonts w:ascii="Gotham Book" w:hAnsi="Gotham Book" w:cs="Gotham Pro Regular"/>
                <w:color w:val="585858"/>
                <w:sz w:val="16"/>
                <w:szCs w:val="16"/>
              </w:rPr>
              <w:t xml:space="preserve"> asmen</w:t>
            </w:r>
            <w:r w:rsidRPr="00E25143">
              <w:rPr>
                <w:rFonts w:ascii="Gotham Book" w:eastAsia="Calibri" w:hAnsi="Gotham Book" w:cs="Calibri"/>
                <w:color w:val="585858"/>
                <w:sz w:val="16"/>
                <w:szCs w:val="16"/>
              </w:rPr>
              <w:t>ų</w:t>
            </w:r>
            <w:r w:rsidRPr="00E25143">
              <w:rPr>
                <w:rFonts w:ascii="Gotham Book" w:hAnsi="Gotham Book" w:cs="Gotham Pro Regular"/>
                <w:color w:val="585858"/>
                <w:sz w:val="16"/>
                <w:szCs w:val="16"/>
              </w:rPr>
              <w:t xml:space="preserve"> registras</w:t>
            </w:r>
          </w:p>
          <w:p w14:paraId="680FD566" w14:textId="77777777" w:rsidR="00270EBE" w:rsidRPr="00E25143" w:rsidRDefault="00270EBE" w:rsidP="004B5D46">
            <w:pPr>
              <w:pStyle w:val="Footer"/>
              <w:rPr>
                <w:rFonts w:ascii="Gotham Book" w:hAnsi="Gotham Book" w:cs="Gotham Pro Regular"/>
                <w:color w:val="585858"/>
                <w:sz w:val="16"/>
                <w:szCs w:val="16"/>
              </w:rPr>
            </w:pPr>
            <w:r w:rsidRPr="00E25143">
              <w:rPr>
                <w:rFonts w:ascii="Gotham Book" w:hAnsi="Gotham Book" w:cs="Gotham Pro Regular"/>
                <w:color w:val="585858"/>
                <w:sz w:val="16"/>
                <w:szCs w:val="16"/>
              </w:rPr>
              <w:t>V</w:t>
            </w:r>
            <w:r w:rsidRPr="00E25143">
              <w:rPr>
                <w:rFonts w:ascii="Gotham Book" w:eastAsia="Calibri" w:hAnsi="Gotham Book" w:cs="Calibri"/>
                <w:color w:val="585858"/>
                <w:sz w:val="16"/>
                <w:szCs w:val="16"/>
              </w:rPr>
              <w:t>Į</w:t>
            </w:r>
            <w:r w:rsidRPr="00E25143">
              <w:rPr>
                <w:rFonts w:ascii="Gotham Book" w:hAnsi="Gotham Book" w:cs="Gotham Pro Regular"/>
                <w:color w:val="585858"/>
                <w:sz w:val="16"/>
                <w:szCs w:val="16"/>
              </w:rPr>
              <w:t xml:space="preserve"> „Registr</w:t>
            </w:r>
            <w:r w:rsidRPr="00E25143">
              <w:rPr>
                <w:rFonts w:ascii="Gotham Book" w:eastAsia="Calibri" w:hAnsi="Gotham Book" w:cs="Calibri"/>
                <w:color w:val="585858"/>
                <w:sz w:val="16"/>
                <w:szCs w:val="16"/>
              </w:rPr>
              <w:t>ų</w:t>
            </w:r>
            <w:r w:rsidRPr="00E25143">
              <w:rPr>
                <w:rFonts w:ascii="Gotham Book" w:hAnsi="Gotham Book" w:cs="Gotham Pro Regular"/>
                <w:color w:val="585858"/>
                <w:sz w:val="16"/>
                <w:szCs w:val="16"/>
              </w:rPr>
              <w:t xml:space="preserve"> centras“ Vilniaus filialas</w:t>
            </w:r>
          </w:p>
          <w:p w14:paraId="427A9162" w14:textId="77777777" w:rsidR="00270EBE" w:rsidRPr="00E25143" w:rsidRDefault="00270EBE" w:rsidP="004B5D46">
            <w:pPr>
              <w:pStyle w:val="Footer"/>
              <w:spacing w:line="276" w:lineRule="auto"/>
              <w:rPr>
                <w:rFonts w:ascii="Gotham Book" w:hAnsi="Gotham Book" w:cs="Gotham Pro Regular"/>
                <w:color w:val="585858"/>
                <w:sz w:val="16"/>
                <w:szCs w:val="16"/>
              </w:rPr>
            </w:pPr>
            <w:r w:rsidRPr="00E25143">
              <w:rPr>
                <w:rFonts w:ascii="Gotham Book" w:eastAsia="Calibri" w:hAnsi="Gotham Book" w:cs="Calibri"/>
                <w:color w:val="585858"/>
                <w:sz w:val="16"/>
                <w:szCs w:val="16"/>
              </w:rPr>
              <w:t>Į</w:t>
            </w:r>
            <w:r w:rsidRPr="00E25143">
              <w:rPr>
                <w:rFonts w:ascii="Gotham Book" w:hAnsi="Gotham Book" w:cs="Gotham Pro Regular"/>
                <w:color w:val="585858"/>
                <w:sz w:val="16"/>
                <w:szCs w:val="16"/>
              </w:rPr>
              <w:t>mon</w:t>
            </w:r>
            <w:r w:rsidRPr="00E25143">
              <w:rPr>
                <w:rFonts w:ascii="Gotham Book" w:eastAsia="Calibri" w:hAnsi="Gotham Book" w:cs="Calibri"/>
                <w:color w:val="585858"/>
                <w:sz w:val="16"/>
                <w:szCs w:val="16"/>
              </w:rPr>
              <w:t>ė</w:t>
            </w:r>
            <w:r w:rsidRPr="00E25143">
              <w:rPr>
                <w:rFonts w:ascii="Gotham Book" w:hAnsi="Gotham Book" w:cs="Gotham Pro Regular"/>
                <w:color w:val="585858"/>
                <w:sz w:val="16"/>
                <w:szCs w:val="16"/>
              </w:rPr>
              <w:t xml:space="preserve">s kodas 124361985 </w:t>
            </w:r>
            <w:r w:rsidRPr="00E25143">
              <w:rPr>
                <w:rFonts w:ascii="Gotham Book" w:hAnsi="Gotham Book" w:cs="Gotham Pro Regular"/>
                <w:color w:val="585858"/>
                <w:sz w:val="16"/>
                <w:szCs w:val="16"/>
              </w:rPr>
              <w:br/>
              <w:t>Atsiskaitomoji s</w:t>
            </w:r>
            <w:r w:rsidRPr="00E25143">
              <w:rPr>
                <w:rFonts w:ascii="Gotham Book" w:eastAsia="Calibri" w:hAnsi="Gotham Book" w:cs="Calibri"/>
                <w:color w:val="585858"/>
                <w:sz w:val="16"/>
                <w:szCs w:val="16"/>
              </w:rPr>
              <w:t>ą</w:t>
            </w:r>
            <w:r w:rsidRPr="00E25143">
              <w:rPr>
                <w:rFonts w:ascii="Gotham Book" w:hAnsi="Gotham Book" w:cs="Gotham Pro Regular"/>
                <w:color w:val="585858"/>
                <w:sz w:val="16"/>
                <w:szCs w:val="16"/>
              </w:rPr>
              <w:t xml:space="preserve">skaita </w:t>
            </w:r>
          </w:p>
          <w:p w14:paraId="73282295" w14:textId="77777777" w:rsidR="00270EBE" w:rsidRPr="00E25143" w:rsidRDefault="00270EBE" w:rsidP="004B5D46">
            <w:pPr>
              <w:pStyle w:val="Footer"/>
              <w:spacing w:line="276" w:lineRule="auto"/>
              <w:rPr>
                <w:rFonts w:ascii="Gotham Book" w:hAnsi="Gotham Book" w:cs="Gotham Pro Regular"/>
                <w:color w:val="585858"/>
                <w:sz w:val="16"/>
                <w:szCs w:val="16"/>
              </w:rPr>
            </w:pPr>
            <w:r w:rsidRPr="00E25143">
              <w:rPr>
                <w:rFonts w:ascii="Gotham Book" w:hAnsi="Gotham Book" w:cs="Gotham Pro Regular"/>
                <w:color w:val="585858"/>
                <w:sz w:val="16"/>
                <w:szCs w:val="16"/>
              </w:rPr>
              <w:t>LT27 7044 0600 0125 7217 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270EBE" w:rsidRPr="00E25143" w14:paraId="3D94E9AD" w14:textId="77777777" w:rsidTr="00270EBE">
        <w:trPr>
          <w:cantSplit/>
        </w:trPr>
        <w:tc>
          <w:tcPr>
            <w:tcW w:w="5537" w:type="dxa"/>
            <w:vMerge w:val="restart"/>
          </w:tcPr>
          <w:p w14:paraId="1F51E1DE" w14:textId="1CEF4DF3" w:rsidR="00270EBE" w:rsidRPr="00E25143" w:rsidRDefault="00270EBE" w:rsidP="004B5D46">
            <w:pPr>
              <w:spacing w:after="0" w:line="240" w:lineRule="auto"/>
              <w:jc w:val="both"/>
              <w:rPr>
                <w:rFonts w:ascii="Times New Roman" w:hAnsi="Times New Roman" w:cs="Times New Roman"/>
                <w:b/>
                <w:sz w:val="24"/>
                <w:szCs w:val="24"/>
              </w:rPr>
            </w:pPr>
            <w:r w:rsidRPr="00E25143">
              <w:rPr>
                <w:rFonts w:ascii="Times New Roman" w:hAnsi="Times New Roman" w:cs="Times New Roman"/>
                <w:b/>
                <w:sz w:val="24"/>
                <w:szCs w:val="24"/>
              </w:rPr>
              <w:t>LR energetikos ministerijai</w:t>
            </w:r>
          </w:p>
          <w:p w14:paraId="2352BD38" w14:textId="77777777" w:rsidR="00270EBE" w:rsidRPr="00E25143" w:rsidRDefault="00270EBE" w:rsidP="004B5D46">
            <w:pPr>
              <w:spacing w:after="0" w:line="240" w:lineRule="auto"/>
              <w:jc w:val="both"/>
              <w:rPr>
                <w:rFonts w:ascii="Times New Roman" w:hAnsi="Times New Roman" w:cs="Times New Roman"/>
                <w:b/>
                <w:sz w:val="24"/>
                <w:szCs w:val="24"/>
              </w:rPr>
            </w:pPr>
            <w:r w:rsidRPr="00E25143">
              <w:rPr>
                <w:rFonts w:ascii="Times New Roman" w:hAnsi="Times New Roman" w:cs="Times New Roman"/>
                <w:b/>
                <w:sz w:val="24"/>
                <w:szCs w:val="24"/>
              </w:rPr>
              <w:t>LR aplinkos ministerijai</w:t>
            </w:r>
          </w:p>
        </w:tc>
        <w:tc>
          <w:tcPr>
            <w:tcW w:w="283" w:type="dxa"/>
          </w:tcPr>
          <w:p w14:paraId="3831D055" w14:textId="77777777" w:rsidR="00270EBE" w:rsidRPr="00E25143" w:rsidRDefault="00270EBE" w:rsidP="004B5D46">
            <w:pPr>
              <w:spacing w:after="0" w:line="240" w:lineRule="auto"/>
              <w:rPr>
                <w:rFonts w:ascii="Times New Roman" w:hAnsi="Times New Roman" w:cs="Times New Roman"/>
                <w:bCs/>
                <w:sz w:val="24"/>
                <w:szCs w:val="24"/>
              </w:rPr>
            </w:pPr>
          </w:p>
        </w:tc>
        <w:tc>
          <w:tcPr>
            <w:tcW w:w="1418" w:type="dxa"/>
          </w:tcPr>
          <w:p w14:paraId="6A120F30" w14:textId="4E444FB7" w:rsidR="00270EBE" w:rsidRPr="00E25143" w:rsidRDefault="00270EBE" w:rsidP="004B5D46">
            <w:pPr>
              <w:spacing w:after="0" w:line="240" w:lineRule="auto"/>
              <w:rPr>
                <w:rFonts w:ascii="Times New Roman" w:hAnsi="Times New Roman" w:cs="Times New Roman"/>
                <w:bCs/>
                <w:sz w:val="24"/>
                <w:szCs w:val="24"/>
              </w:rPr>
            </w:pPr>
            <w:r w:rsidRPr="00E25143">
              <w:rPr>
                <w:rFonts w:ascii="Times New Roman" w:hAnsi="Times New Roman" w:cs="Times New Roman"/>
                <w:bCs/>
                <w:sz w:val="24"/>
                <w:szCs w:val="24"/>
              </w:rPr>
              <w:t>2022-03-</w:t>
            </w:r>
            <w:r w:rsidR="003C5C1D" w:rsidRPr="00E25143">
              <w:rPr>
                <w:rFonts w:ascii="Times New Roman" w:hAnsi="Times New Roman" w:cs="Times New Roman"/>
                <w:bCs/>
                <w:sz w:val="24"/>
                <w:szCs w:val="24"/>
              </w:rPr>
              <w:t>1</w:t>
            </w:r>
            <w:r w:rsidR="00011227" w:rsidRPr="00E25143">
              <w:rPr>
                <w:rFonts w:ascii="Times New Roman" w:hAnsi="Times New Roman" w:cs="Times New Roman"/>
                <w:bCs/>
                <w:sz w:val="24"/>
                <w:szCs w:val="24"/>
              </w:rPr>
              <w:t>4</w:t>
            </w:r>
          </w:p>
        </w:tc>
        <w:tc>
          <w:tcPr>
            <w:tcW w:w="2401" w:type="dxa"/>
          </w:tcPr>
          <w:p w14:paraId="51DD9B20" w14:textId="209B39DF" w:rsidR="00270EBE" w:rsidRPr="00E25143" w:rsidRDefault="00270EBE" w:rsidP="004B5D46">
            <w:pPr>
              <w:spacing w:after="0" w:line="240" w:lineRule="auto"/>
              <w:rPr>
                <w:rFonts w:ascii="Times New Roman" w:hAnsi="Times New Roman" w:cs="Times New Roman"/>
                <w:bCs/>
                <w:sz w:val="24"/>
                <w:szCs w:val="24"/>
              </w:rPr>
            </w:pPr>
            <w:r w:rsidRPr="00E25143">
              <w:rPr>
                <w:rFonts w:ascii="Times New Roman" w:hAnsi="Times New Roman" w:cs="Times New Roman"/>
                <w:bCs/>
                <w:sz w:val="24"/>
                <w:szCs w:val="24"/>
              </w:rPr>
              <w:t xml:space="preserve">Nr. </w:t>
            </w:r>
            <w:r w:rsidR="0026614E" w:rsidRPr="00E25143">
              <w:rPr>
                <w:rFonts w:ascii="Times New Roman" w:hAnsi="Times New Roman" w:cs="Times New Roman"/>
                <w:bCs/>
                <w:sz w:val="24"/>
                <w:szCs w:val="24"/>
              </w:rPr>
              <w:t>29</w:t>
            </w:r>
          </w:p>
        </w:tc>
      </w:tr>
      <w:tr w:rsidR="00270EBE" w:rsidRPr="00E25143" w14:paraId="6A2608A5" w14:textId="77777777" w:rsidTr="00270EBE">
        <w:trPr>
          <w:cantSplit/>
        </w:trPr>
        <w:tc>
          <w:tcPr>
            <w:tcW w:w="5537" w:type="dxa"/>
            <w:vMerge/>
          </w:tcPr>
          <w:p w14:paraId="14D55D87" w14:textId="77777777" w:rsidR="00270EBE" w:rsidRPr="00E25143" w:rsidRDefault="00270EBE" w:rsidP="004B5D46">
            <w:pPr>
              <w:spacing w:after="0" w:line="240" w:lineRule="auto"/>
              <w:rPr>
                <w:rFonts w:ascii="Times New Roman" w:hAnsi="Times New Roman" w:cs="Times New Roman"/>
                <w:sz w:val="24"/>
                <w:szCs w:val="24"/>
              </w:rPr>
            </w:pPr>
          </w:p>
        </w:tc>
        <w:tc>
          <w:tcPr>
            <w:tcW w:w="283" w:type="dxa"/>
          </w:tcPr>
          <w:p w14:paraId="5871C90D" w14:textId="77777777" w:rsidR="00270EBE" w:rsidRPr="00E25143" w:rsidRDefault="00270EBE" w:rsidP="004B5D46">
            <w:pPr>
              <w:pStyle w:val="Heading1"/>
              <w:rPr>
                <w:szCs w:val="24"/>
              </w:rPr>
            </w:pPr>
            <w:r w:rsidRPr="00E25143">
              <w:rPr>
                <w:szCs w:val="24"/>
              </w:rPr>
              <w:t>Į</w:t>
            </w:r>
          </w:p>
        </w:tc>
        <w:tc>
          <w:tcPr>
            <w:tcW w:w="1418" w:type="dxa"/>
          </w:tcPr>
          <w:p w14:paraId="203ADCBA" w14:textId="77777777" w:rsidR="00270EBE" w:rsidRPr="00E25143" w:rsidRDefault="00270EBE" w:rsidP="004B5D46">
            <w:pPr>
              <w:spacing w:after="0" w:line="240" w:lineRule="auto"/>
              <w:rPr>
                <w:rFonts w:ascii="Times New Roman" w:hAnsi="Times New Roman" w:cs="Times New Roman"/>
                <w:sz w:val="24"/>
                <w:szCs w:val="24"/>
              </w:rPr>
            </w:pPr>
          </w:p>
        </w:tc>
        <w:tc>
          <w:tcPr>
            <w:tcW w:w="2401" w:type="dxa"/>
          </w:tcPr>
          <w:p w14:paraId="0D329FB8" w14:textId="77777777" w:rsidR="00270EBE" w:rsidRPr="00E25143" w:rsidRDefault="00270EBE" w:rsidP="004B5D46">
            <w:pPr>
              <w:pStyle w:val="Heading1"/>
              <w:rPr>
                <w:szCs w:val="24"/>
              </w:rPr>
            </w:pPr>
            <w:r w:rsidRPr="00E25143">
              <w:rPr>
                <w:szCs w:val="24"/>
              </w:rPr>
              <w:t xml:space="preserve">Nr. </w:t>
            </w:r>
          </w:p>
        </w:tc>
      </w:tr>
      <w:tr w:rsidR="00270EBE" w:rsidRPr="00E25143" w14:paraId="2D9153A2" w14:textId="77777777" w:rsidTr="00270EBE">
        <w:trPr>
          <w:cantSplit/>
          <w:trHeight w:val="302"/>
        </w:trPr>
        <w:tc>
          <w:tcPr>
            <w:tcW w:w="5537" w:type="dxa"/>
          </w:tcPr>
          <w:p w14:paraId="502681A0" w14:textId="77777777" w:rsidR="00270EBE" w:rsidRPr="00E25143" w:rsidRDefault="00270EBE" w:rsidP="004B5D46">
            <w:pPr>
              <w:tabs>
                <w:tab w:val="left" w:pos="3513"/>
              </w:tabs>
              <w:spacing w:after="0" w:line="240" w:lineRule="auto"/>
              <w:rPr>
                <w:rFonts w:ascii="Times New Roman" w:hAnsi="Times New Roman" w:cs="Times New Roman"/>
                <w:sz w:val="24"/>
                <w:szCs w:val="24"/>
              </w:rPr>
            </w:pPr>
          </w:p>
        </w:tc>
        <w:tc>
          <w:tcPr>
            <w:tcW w:w="283" w:type="dxa"/>
          </w:tcPr>
          <w:p w14:paraId="7047AF3D" w14:textId="77777777" w:rsidR="00270EBE" w:rsidRPr="00E25143" w:rsidRDefault="00270EBE" w:rsidP="004B5D46">
            <w:pPr>
              <w:spacing w:after="0" w:line="240" w:lineRule="auto"/>
              <w:rPr>
                <w:rFonts w:ascii="Times New Roman" w:hAnsi="Times New Roman" w:cs="Times New Roman"/>
                <w:sz w:val="24"/>
                <w:szCs w:val="24"/>
              </w:rPr>
            </w:pPr>
          </w:p>
        </w:tc>
        <w:tc>
          <w:tcPr>
            <w:tcW w:w="1418" w:type="dxa"/>
          </w:tcPr>
          <w:p w14:paraId="091AA861" w14:textId="77777777" w:rsidR="00270EBE" w:rsidRPr="00E25143" w:rsidRDefault="00270EBE" w:rsidP="004B5D46">
            <w:pPr>
              <w:spacing w:after="0" w:line="240" w:lineRule="auto"/>
              <w:rPr>
                <w:rFonts w:ascii="Times New Roman" w:hAnsi="Times New Roman" w:cs="Times New Roman"/>
                <w:sz w:val="24"/>
                <w:szCs w:val="24"/>
              </w:rPr>
            </w:pPr>
          </w:p>
        </w:tc>
        <w:tc>
          <w:tcPr>
            <w:tcW w:w="2401" w:type="dxa"/>
          </w:tcPr>
          <w:p w14:paraId="5EBA5665" w14:textId="77777777" w:rsidR="00270EBE" w:rsidRPr="00E25143" w:rsidRDefault="00270EBE" w:rsidP="004B5D46">
            <w:pPr>
              <w:spacing w:after="0" w:line="240" w:lineRule="auto"/>
              <w:rPr>
                <w:rFonts w:ascii="Times New Roman" w:hAnsi="Times New Roman" w:cs="Times New Roman"/>
                <w:sz w:val="24"/>
                <w:szCs w:val="24"/>
              </w:rPr>
            </w:pPr>
          </w:p>
        </w:tc>
      </w:tr>
      <w:tr w:rsidR="00270EBE" w:rsidRPr="00E25143" w14:paraId="76AE7B06" w14:textId="77777777" w:rsidTr="00270EBE">
        <w:trPr>
          <w:cantSplit/>
        </w:trPr>
        <w:tc>
          <w:tcPr>
            <w:tcW w:w="9639" w:type="dxa"/>
            <w:gridSpan w:val="4"/>
          </w:tcPr>
          <w:p w14:paraId="3B4239C1" w14:textId="2292055C" w:rsidR="00270EBE" w:rsidRPr="00E25143" w:rsidRDefault="00894A83" w:rsidP="00894A83">
            <w:pPr>
              <w:ind w:right="99"/>
              <w:jc w:val="both"/>
              <w:rPr>
                <w:rFonts w:ascii="Times New Roman" w:hAnsi="Times New Roman" w:cs="Times New Roman"/>
                <w:b/>
                <w:bCs/>
                <w:caps/>
                <w:sz w:val="24"/>
                <w:szCs w:val="24"/>
              </w:rPr>
            </w:pPr>
            <w:r w:rsidRPr="00E25143">
              <w:rPr>
                <w:rFonts w:ascii="Times New Roman" w:hAnsi="Times New Roman" w:cs="Times New Roman"/>
                <w:b/>
                <w:caps/>
                <w:sz w:val="24"/>
                <w:szCs w:val="24"/>
              </w:rPr>
              <w:t xml:space="preserve">DĖL Lietuvos respublikos specialiųjų žemės naudojimo sąlygų įstatymo 7 straipsnio pakeitimo </w:t>
            </w:r>
          </w:p>
        </w:tc>
      </w:tr>
    </w:tbl>
    <w:p w14:paraId="7D08026F" w14:textId="77777777" w:rsidR="005E6B34" w:rsidRPr="00E25143" w:rsidRDefault="005E6B34" w:rsidP="005E6B34">
      <w:pPr>
        <w:ind w:right="99"/>
        <w:jc w:val="both"/>
        <w:rPr>
          <w:rFonts w:ascii="Times New Roman" w:hAnsi="Times New Roman" w:cs="Times New Roman"/>
          <w:sz w:val="24"/>
          <w:szCs w:val="24"/>
        </w:rPr>
      </w:pPr>
    </w:p>
    <w:p w14:paraId="0A9AC017" w14:textId="77777777" w:rsidR="006A15ED" w:rsidRPr="00E25143" w:rsidRDefault="006A15ED" w:rsidP="00B136FF">
      <w:pPr>
        <w:spacing w:after="120" w:line="360" w:lineRule="auto"/>
        <w:ind w:firstLine="567"/>
        <w:jc w:val="both"/>
        <w:outlineLvl w:val="0"/>
        <w:rPr>
          <w:rFonts w:ascii="Times New Roman" w:hAnsi="Times New Roman" w:cs="Times New Roman"/>
          <w:sz w:val="24"/>
          <w:szCs w:val="24"/>
        </w:rPr>
      </w:pPr>
    </w:p>
    <w:p w14:paraId="375248E5" w14:textId="4924248B" w:rsidR="005E6B34" w:rsidRPr="00E25143" w:rsidRDefault="005E6B34" w:rsidP="00B136FF">
      <w:pPr>
        <w:spacing w:after="120" w:line="360" w:lineRule="auto"/>
        <w:ind w:firstLine="567"/>
        <w:jc w:val="both"/>
        <w:outlineLvl w:val="0"/>
        <w:rPr>
          <w:rFonts w:ascii="Times New Roman" w:hAnsi="Times New Roman" w:cs="Times New Roman"/>
          <w:sz w:val="24"/>
          <w:szCs w:val="24"/>
        </w:rPr>
      </w:pPr>
      <w:r w:rsidRPr="00E25143">
        <w:rPr>
          <w:rFonts w:ascii="Times New Roman" w:hAnsi="Times New Roman" w:cs="Times New Roman"/>
          <w:sz w:val="24"/>
          <w:szCs w:val="24"/>
        </w:rPr>
        <w:t xml:space="preserve">Lietuvos Respublikos specialiųjų žemės naudojimo sąlygų įstatymas (toliau – Įstatymas) nustato specialiąsias žemės naudojimo sąlygas siekiant užtikrinti visuomenės sveikatos saugą, objektų ir veiklos apsaugą, valstybės saugumą, aplinkos ir viešojo intereso apsaugą. Šio Įstatymo 7 straipsnis reglamentuoja teisinius santykius dėl žemės savininko sutikimo gavimo siekiant nustatyti konkrečios teritorijos naudojimo sąlygas bei numato išimtis, kurios įtvirtintos minėto straipsnio 3 dalyje, viena iš jų - </w:t>
      </w:r>
      <w:r w:rsidRPr="00E25143">
        <w:rPr>
          <w:rFonts w:ascii="Times New Roman" w:hAnsi="Times New Roman" w:cs="Times New Roman"/>
          <w:i/>
          <w:iCs/>
          <w:sz w:val="24"/>
          <w:szCs w:val="24"/>
        </w:rPr>
        <w:t>Žemės savininko, valstybinės ar savivaldybės žemės patikėtinio sutikimas neprivalomas, kai, tenkinant viešąjį interesą, šiame įstatyme nurodytos teritorijos nustatomos teritorijų planavimo dokumentuose ar žemės valdos projektuose arba šių teritorijų planus, žemėlapius ir (ar) schemas įstatymų, Vyriausybės ar jos įgaliotos institucijos nustatyta tvarka patvirtina Vyriausybė, įstatymų ar Vyriausybės įgaliota institucija nerengiant teritorijų planavimo dokumento ar žemės valdos projekto šiais atvejais: &lt;...&gt; 6) branduolinės energetikos objektams, magistraliniams dujotiekiams ir naftotiekiams (</w:t>
      </w:r>
      <w:proofErr w:type="spellStart"/>
      <w:r w:rsidRPr="00E25143">
        <w:rPr>
          <w:rFonts w:ascii="Times New Roman" w:hAnsi="Times New Roman" w:cs="Times New Roman"/>
          <w:i/>
          <w:iCs/>
          <w:sz w:val="24"/>
          <w:szCs w:val="24"/>
        </w:rPr>
        <w:t>produktotiekiams</w:t>
      </w:r>
      <w:proofErr w:type="spellEnd"/>
      <w:r w:rsidRPr="00E25143">
        <w:rPr>
          <w:rFonts w:ascii="Times New Roman" w:hAnsi="Times New Roman" w:cs="Times New Roman"/>
          <w:i/>
          <w:iCs/>
          <w:sz w:val="24"/>
          <w:szCs w:val="24"/>
        </w:rPr>
        <w:t xml:space="preserve">), elektros energijos perdavimo tinklams, viešajai geležinkelių infrastruktūrai, valstybei ar savivaldybei priklausantiems keliams; savivaldybėms ir (ar) viešojo geriamojo vandens tiekėjui ir nuotekų tvarkytojui nuosavybės teise priklausančiai ar kitaip valdomai arba naudojamai geriamojo vandens tiekimo ir nuotekų tvarkymo infrastruktūrai ir požeminio vandens vandenvietėms (Įstatymo 7 straipsnio 3 dalies 6 punktas). </w:t>
      </w:r>
    </w:p>
    <w:p w14:paraId="6AC35AAC" w14:textId="77777777" w:rsidR="005E6B34" w:rsidRPr="00E25143" w:rsidRDefault="005E6B34" w:rsidP="00B136FF">
      <w:pPr>
        <w:spacing w:after="120" w:line="360" w:lineRule="auto"/>
        <w:ind w:firstLine="567"/>
        <w:jc w:val="both"/>
        <w:outlineLvl w:val="0"/>
        <w:rPr>
          <w:rFonts w:ascii="Times New Roman" w:hAnsi="Times New Roman" w:cs="Times New Roman"/>
          <w:sz w:val="24"/>
          <w:szCs w:val="24"/>
        </w:rPr>
      </w:pPr>
      <w:r w:rsidRPr="00E25143">
        <w:rPr>
          <w:rFonts w:ascii="Times New Roman" w:hAnsi="Times New Roman" w:cs="Times New Roman"/>
          <w:sz w:val="24"/>
          <w:szCs w:val="24"/>
        </w:rPr>
        <w:t xml:space="preserve">Atkreiptinas dėmesys, kad į išimtį (kai nėra reikalingas žemės savininko sutikimas) yra įtraukti visi objektai skirti viešųjų paslaugos teikimui ir viešojo intereso tenkinimui, išskyrus </w:t>
      </w:r>
      <w:r w:rsidRPr="00E25143">
        <w:rPr>
          <w:rFonts w:ascii="Times New Roman" w:hAnsi="Times New Roman" w:cs="Times New Roman"/>
          <w:sz w:val="24"/>
          <w:szCs w:val="24"/>
        </w:rPr>
        <w:lastRenderedPageBreak/>
        <w:t>šilumos perdavimo tinklus, nors remiantis Lietuvos Respublikos energetikos ministro įsakymu</w:t>
      </w:r>
      <w:r w:rsidRPr="00E25143">
        <w:rPr>
          <w:rStyle w:val="FootnoteReference"/>
          <w:rFonts w:ascii="Times New Roman" w:hAnsi="Times New Roman" w:cs="Times New Roman"/>
          <w:sz w:val="24"/>
          <w:szCs w:val="24"/>
        </w:rPr>
        <w:footnoteReference w:id="1"/>
      </w:r>
      <w:r w:rsidRPr="00E25143">
        <w:rPr>
          <w:rFonts w:ascii="Times New Roman" w:hAnsi="Times New Roman" w:cs="Times New Roman"/>
          <w:sz w:val="24"/>
          <w:szCs w:val="24"/>
        </w:rPr>
        <w:t xml:space="preserve"> patvirtinto Elektros tinklų, magistralinių dujotiekių ir naftotiekių (</w:t>
      </w:r>
      <w:proofErr w:type="spellStart"/>
      <w:r w:rsidRPr="00E25143">
        <w:rPr>
          <w:rFonts w:ascii="Times New Roman" w:hAnsi="Times New Roman" w:cs="Times New Roman"/>
          <w:sz w:val="24"/>
          <w:szCs w:val="24"/>
        </w:rPr>
        <w:t>produktotiekių</w:t>
      </w:r>
      <w:proofErr w:type="spellEnd"/>
      <w:r w:rsidRPr="00E25143">
        <w:rPr>
          <w:rFonts w:ascii="Times New Roman" w:hAnsi="Times New Roman" w:cs="Times New Roman"/>
          <w:sz w:val="24"/>
          <w:szCs w:val="24"/>
        </w:rPr>
        <w:t xml:space="preserve">), skirstomųjų dujotiekių, šilumos perdavimo tinklų apsaugos zonų, magistralinių dujotiekių vietovės klasių teritorijų planų rengimo (nerengiant teritorijų planavimo dokumento ar žemės valdos projekto) ir tvirtinimo tvarkos aprašo (toliau – Aprašas)  2.1 punktu, numatančiu, kad </w:t>
      </w:r>
      <w:r w:rsidRPr="00E25143">
        <w:rPr>
          <w:rFonts w:ascii="Times New Roman" w:hAnsi="Times New Roman" w:cs="Times New Roman"/>
          <w:i/>
          <w:iCs/>
          <w:sz w:val="24"/>
          <w:szCs w:val="24"/>
        </w:rPr>
        <w:t>tenkinant viešąjį interesą pagal Lietuvos Respublikos specialiųjų žemės naudojimo sąlygų įstatymo 7 straipsnio 3 dalį, kai žemės savininko, valstybinės ar savivaldybės žemės patikėtinio sutikimas neprivalomas ir Objektų apsaugos zonos ir (ar) MD teritorijos nustatomos: &lt;...&gt; 2.1.5. šilumos perdavimo tinklams</w:t>
      </w:r>
      <w:r w:rsidRPr="00E25143">
        <w:rPr>
          <w:rFonts w:ascii="Times New Roman" w:hAnsi="Times New Roman" w:cs="Times New Roman"/>
          <w:sz w:val="24"/>
          <w:szCs w:val="24"/>
        </w:rPr>
        <w:t>, šilumos perdavimo tinklai taip pat yra strateginės reikšmės objektas tenkinant viešąjį interesą.</w:t>
      </w:r>
    </w:p>
    <w:p w14:paraId="637A5E63" w14:textId="77777777" w:rsidR="005E6B34" w:rsidRPr="00E25143" w:rsidRDefault="005E6B34" w:rsidP="00B136FF">
      <w:pPr>
        <w:spacing w:after="120" w:line="360" w:lineRule="auto"/>
        <w:ind w:firstLine="567"/>
        <w:jc w:val="both"/>
        <w:outlineLvl w:val="0"/>
        <w:rPr>
          <w:rFonts w:ascii="Times New Roman" w:hAnsi="Times New Roman" w:cs="Times New Roman"/>
          <w:sz w:val="24"/>
          <w:szCs w:val="24"/>
        </w:rPr>
      </w:pPr>
      <w:r w:rsidRPr="00E25143">
        <w:rPr>
          <w:rFonts w:ascii="Times New Roman" w:hAnsi="Times New Roman" w:cs="Times New Roman"/>
          <w:sz w:val="24"/>
          <w:szCs w:val="24"/>
        </w:rPr>
        <w:t xml:space="preserve">Šilumos ūkio paslaugų teikimo, kaip viešojo intereso užtikrinimo svarbą pabrėžia ir Lietuvos Respublikos šilumos ūkio įstatymas (2 straipsnio 56 punktas, 4 straipsnio 1 dalis). </w:t>
      </w:r>
    </w:p>
    <w:p w14:paraId="6883D700" w14:textId="54D8CE07" w:rsidR="005E6B34" w:rsidRPr="00E25143" w:rsidRDefault="003C5C1D" w:rsidP="00B136FF">
      <w:pPr>
        <w:spacing w:after="120" w:line="360" w:lineRule="auto"/>
        <w:ind w:firstLine="567"/>
        <w:jc w:val="both"/>
        <w:outlineLvl w:val="0"/>
        <w:rPr>
          <w:rFonts w:ascii="Times New Roman" w:hAnsi="Times New Roman" w:cs="Times New Roman"/>
          <w:sz w:val="24"/>
          <w:szCs w:val="24"/>
        </w:rPr>
      </w:pPr>
      <w:r w:rsidRPr="00E25143">
        <w:rPr>
          <w:rFonts w:ascii="Times New Roman" w:hAnsi="Times New Roman" w:cs="Times New Roman"/>
          <w:sz w:val="24"/>
          <w:szCs w:val="24"/>
        </w:rPr>
        <w:t>Lietuvos šilumos tiekėjų asociacij</w:t>
      </w:r>
      <w:r w:rsidR="00563FE6" w:rsidRPr="00E25143">
        <w:rPr>
          <w:rFonts w:ascii="Times New Roman" w:hAnsi="Times New Roman" w:cs="Times New Roman"/>
          <w:sz w:val="24"/>
          <w:szCs w:val="24"/>
        </w:rPr>
        <w:t>os</w:t>
      </w:r>
      <w:r w:rsidRPr="00E25143">
        <w:rPr>
          <w:rFonts w:ascii="Times New Roman" w:hAnsi="Times New Roman" w:cs="Times New Roman"/>
          <w:sz w:val="24"/>
          <w:szCs w:val="24"/>
        </w:rPr>
        <w:t xml:space="preserve"> (toliau – Asociacija)</w:t>
      </w:r>
      <w:r w:rsidR="005E6B34" w:rsidRPr="00E25143">
        <w:rPr>
          <w:rFonts w:ascii="Times New Roman" w:hAnsi="Times New Roman" w:cs="Times New Roman"/>
          <w:sz w:val="24"/>
          <w:szCs w:val="24"/>
        </w:rPr>
        <w:t xml:space="preserve"> vertinimu į Įstatymo 7 straipsnio 3 dalies 6 punktą neįtraukus šilumos perdavimo tinklų, sukurta teisinė spraga, kai Įstatymo ir Aprašo (papildančio Įstatymą) nuostatos yra nesuderintos tarpusavyje, todėl siūlome inicijuoti Įstatymo 7 straipsnio 3 dalies 6 punkto pakeitimą, jį papildant įtraukti šilumos perdavimo tinklus. Siūloma Įstatymo 7 straipsnio 3 dalies 6 punkto formuluotė:</w:t>
      </w:r>
    </w:p>
    <w:p w14:paraId="24DC0F71" w14:textId="77777777" w:rsidR="005E6B34" w:rsidRPr="00E25143" w:rsidRDefault="005E6B34" w:rsidP="00B136FF">
      <w:pPr>
        <w:spacing w:after="120" w:line="360" w:lineRule="auto"/>
        <w:ind w:firstLine="567"/>
        <w:jc w:val="both"/>
        <w:outlineLvl w:val="0"/>
        <w:rPr>
          <w:rFonts w:ascii="Times New Roman" w:hAnsi="Times New Roman" w:cs="Times New Roman"/>
          <w:i/>
          <w:iCs/>
          <w:sz w:val="24"/>
          <w:szCs w:val="24"/>
        </w:rPr>
      </w:pPr>
      <w:r w:rsidRPr="00E25143">
        <w:rPr>
          <w:rFonts w:ascii="Times New Roman" w:hAnsi="Times New Roman" w:cs="Times New Roman"/>
          <w:i/>
          <w:iCs/>
          <w:sz w:val="24"/>
          <w:szCs w:val="24"/>
        </w:rPr>
        <w:t>„6) branduolinės energetikos objektams, magistraliniams dujotiekiams ir naftotiekiams (</w:t>
      </w:r>
      <w:proofErr w:type="spellStart"/>
      <w:r w:rsidRPr="00E25143">
        <w:rPr>
          <w:rFonts w:ascii="Times New Roman" w:hAnsi="Times New Roman" w:cs="Times New Roman"/>
          <w:i/>
          <w:iCs/>
          <w:sz w:val="24"/>
          <w:szCs w:val="24"/>
        </w:rPr>
        <w:t>produktotiekiams</w:t>
      </w:r>
      <w:proofErr w:type="spellEnd"/>
      <w:r w:rsidRPr="00E25143">
        <w:rPr>
          <w:rFonts w:ascii="Times New Roman" w:hAnsi="Times New Roman" w:cs="Times New Roman"/>
          <w:i/>
          <w:iCs/>
          <w:sz w:val="24"/>
          <w:szCs w:val="24"/>
        </w:rPr>
        <w:t xml:space="preserve">), elektros energijos perdavimo tinklams, </w:t>
      </w:r>
      <w:r w:rsidRPr="00E25143">
        <w:rPr>
          <w:rFonts w:ascii="Times New Roman" w:hAnsi="Times New Roman" w:cs="Times New Roman"/>
          <w:b/>
          <w:bCs/>
          <w:i/>
          <w:iCs/>
          <w:sz w:val="24"/>
          <w:szCs w:val="24"/>
          <w:u w:val="single"/>
        </w:rPr>
        <w:t>šilumos perdavimo tinklams</w:t>
      </w:r>
      <w:r w:rsidRPr="00E25143">
        <w:rPr>
          <w:rFonts w:ascii="Times New Roman" w:hAnsi="Times New Roman" w:cs="Times New Roman"/>
          <w:i/>
          <w:iCs/>
          <w:sz w:val="24"/>
          <w:szCs w:val="24"/>
        </w:rPr>
        <w:t>, viešajai geležinkelių infrastruktūrai, valstybei ar savivaldybei priklausantiems keliams; savivaldybėms ir (ar) viešojo geriamojo vandens tiekėjui ir nuotekų tvarkytojui nuosavybės teise priklausančiai ar kitaip valdomai arba naudojamai geriamojo vandens tiekimo ir nuotekų tvarkymo infrastruktūrai ir požeminio vandens vandenvietėms;“</w:t>
      </w:r>
    </w:p>
    <w:p w14:paraId="3F32747C" w14:textId="58A1E578" w:rsidR="00563FE6" w:rsidRPr="00E25143" w:rsidRDefault="00563FE6" w:rsidP="00B136FF">
      <w:pPr>
        <w:pStyle w:val="NormalWeb"/>
        <w:spacing w:before="0" w:beforeAutospacing="0" w:after="120" w:afterAutospacing="0" w:line="360" w:lineRule="auto"/>
        <w:ind w:firstLine="567"/>
        <w:jc w:val="both"/>
        <w:rPr>
          <w:lang w:val="lt-LT"/>
        </w:rPr>
      </w:pPr>
      <w:r w:rsidRPr="00E25143">
        <w:rPr>
          <w:lang w:val="lt-LT"/>
        </w:rPr>
        <w:t>Asociacija dar 2019 m. rengiant Įstatymo projektą teikė šiuos siūlymus LR Seimo Aplinkos apsaugos komitetui, tačiau atsižvelgta nebuvo. Asociacijai nėra žinomi motyvai, kodėl Žemės savininko, valstybinės ar savivaldybės žemės patikėtinio sutikimas neprivalomas, tenkinant viešąjį interesą, magistraliniams dujotiekiams ir naftotiekiams (</w:t>
      </w:r>
      <w:proofErr w:type="spellStart"/>
      <w:r w:rsidRPr="00E25143">
        <w:rPr>
          <w:lang w:val="lt-LT"/>
        </w:rPr>
        <w:t>produktotiekiams</w:t>
      </w:r>
      <w:proofErr w:type="spellEnd"/>
      <w:r w:rsidRPr="00E25143">
        <w:rPr>
          <w:lang w:val="lt-LT"/>
        </w:rPr>
        <w:t xml:space="preserve">), elektros energijos </w:t>
      </w:r>
      <w:r w:rsidRPr="00E25143">
        <w:rPr>
          <w:lang w:val="lt-LT"/>
        </w:rPr>
        <w:lastRenderedPageBreak/>
        <w:t xml:space="preserve">perdavimo tinklams, geriamojo vandens tiekimo ir nuotekų tvarkymo infrastruktūrai, bet į išimtį </w:t>
      </w:r>
      <w:r w:rsidRPr="00E25143">
        <w:rPr>
          <w:rStyle w:val="Strong"/>
          <w:lang w:val="lt-LT"/>
        </w:rPr>
        <w:t>neįtraukti šilumos perdavimo tinklai</w:t>
      </w:r>
      <w:r w:rsidR="00B136FF" w:rsidRPr="00E25143">
        <w:rPr>
          <w:lang w:val="lt-LT"/>
        </w:rPr>
        <w:t>?</w:t>
      </w:r>
    </w:p>
    <w:p w14:paraId="60D35C9F" w14:textId="1BA1EEF3" w:rsidR="00563FE6" w:rsidRPr="00E25143" w:rsidRDefault="00563FE6" w:rsidP="00B136FF">
      <w:pPr>
        <w:pStyle w:val="NormalWeb"/>
        <w:spacing w:before="0" w:beforeAutospacing="0" w:after="120" w:afterAutospacing="0" w:line="360" w:lineRule="auto"/>
        <w:ind w:firstLine="567"/>
        <w:jc w:val="both"/>
        <w:rPr>
          <w:lang w:val="lt-LT"/>
        </w:rPr>
      </w:pPr>
      <w:r w:rsidRPr="00E25143">
        <w:rPr>
          <w:lang w:val="lt-LT"/>
        </w:rPr>
        <w:t xml:space="preserve"> Šilumos tiekimas vartotojams yra viešoji paslauga, kuri teikiama pagal LR Civilinio kodekso 6.161 str. 1 p. sampratą: </w:t>
      </w:r>
      <w:r w:rsidRPr="00E25143">
        <w:rPr>
          <w:rStyle w:val="Emphasis"/>
          <w:u w:val="single"/>
          <w:lang w:val="lt-LT"/>
        </w:rPr>
        <w:t>Viešąja sutartimi laikoma sutartis</w:t>
      </w:r>
      <w:r w:rsidRPr="00E25143">
        <w:rPr>
          <w:rStyle w:val="Emphasis"/>
          <w:lang w:val="lt-LT"/>
        </w:rPr>
        <w:t xml:space="preserve">, kurią sudaro juridinis asmuo (verslininkas), </w:t>
      </w:r>
      <w:r w:rsidRPr="00E25143">
        <w:rPr>
          <w:rStyle w:val="Emphasis"/>
          <w:u w:val="single"/>
          <w:lang w:val="lt-LT"/>
        </w:rPr>
        <w:t>teikiantis paslaugas</w:t>
      </w:r>
      <w:r w:rsidRPr="00E25143">
        <w:rPr>
          <w:rStyle w:val="Emphasis"/>
          <w:lang w:val="lt-LT"/>
        </w:rPr>
        <w:t xml:space="preserve"> ar parduodantis prekes </w:t>
      </w:r>
      <w:r w:rsidRPr="00E25143">
        <w:rPr>
          <w:rStyle w:val="Emphasis"/>
          <w:u w:val="single"/>
          <w:lang w:val="lt-LT"/>
        </w:rPr>
        <w:t>visiems, kas tik kreipiasi</w:t>
      </w:r>
      <w:r w:rsidRPr="00E25143">
        <w:rPr>
          <w:rStyle w:val="Emphasis"/>
          <w:lang w:val="lt-LT"/>
        </w:rPr>
        <w:t xml:space="preserve"> (transporto, ryšių, elektros, </w:t>
      </w:r>
      <w:r w:rsidRPr="00E25143">
        <w:rPr>
          <w:rStyle w:val="Emphasis"/>
          <w:u w:val="single"/>
          <w:lang w:val="lt-LT"/>
        </w:rPr>
        <w:t>šilumos</w:t>
      </w:r>
      <w:r w:rsidRPr="00E25143">
        <w:rPr>
          <w:rStyle w:val="Emphasis"/>
          <w:lang w:val="lt-LT"/>
        </w:rPr>
        <w:t>, dujų, vandentiekio ir kt. organizacijos)</w:t>
      </w:r>
      <w:r w:rsidRPr="00E25143">
        <w:rPr>
          <w:lang w:val="lt-LT"/>
        </w:rPr>
        <w:t>. Todėl tikslinga Įstatymo 7 str. 3 d. 6 p. papildyti aukščiau siūloma  redakcija. Tai leistų sumažinti administracinę naštą šilumos tiekimo įmonėms, padėtų sutaupyti žmogiškųjų ir finansinių išteklių, rengiant apsaugos zonų teisinį įforminimą, kuris reglamentuotas Įstatyme ir poįstatyminiuose teisės aktuose. Taip pat būtų išvengiamas papildomas žemės savininkų trukdymas, o informavimas be išreikšto raštiško savininko sutikimo teisiniu požiūriu nepakenks ir nesudarys piktnaudžiavimo prielaidų šilumos tiekimo įmonei. Suinteresuoti asmenys, kaip ir iki šiol, bet kada gali prašyti papildomos informacijos apie vykdomą projektą, taip pat ginti jų manymu pažeistas teises įstatymų nustatyta tvarka.</w:t>
      </w:r>
    </w:p>
    <w:p w14:paraId="279517CE" w14:textId="16D186EB" w:rsidR="00563FE6" w:rsidRPr="00E25143" w:rsidRDefault="00563FE6" w:rsidP="00B136FF">
      <w:pPr>
        <w:pStyle w:val="NormalWeb"/>
        <w:spacing w:before="0" w:beforeAutospacing="0" w:after="120" w:afterAutospacing="0" w:line="360" w:lineRule="auto"/>
        <w:ind w:firstLine="720"/>
        <w:jc w:val="both"/>
        <w:rPr>
          <w:lang w:val="lt-LT"/>
        </w:rPr>
      </w:pPr>
      <w:r w:rsidRPr="00E25143">
        <w:rPr>
          <w:lang w:val="lt-LT"/>
        </w:rPr>
        <w:t>Svarbu pastebėti, kad šilumos tiekėjas teikia viešąją paslaugą – šilumos tiekimą, o tai neatsiejama nuo būtinosios paslaugos (nepertraukiamo) tiekimo gyventojui.</w:t>
      </w:r>
      <w:r w:rsidRPr="00E25143">
        <w:rPr>
          <w:rStyle w:val="FootnoteReference"/>
          <w:lang w:val="lt-LT"/>
        </w:rPr>
        <w:footnoteReference w:id="2"/>
      </w:r>
      <w:r w:rsidRPr="00E25143">
        <w:rPr>
          <w:lang w:val="lt-LT"/>
        </w:rPr>
        <w:t xml:space="preserve"> Teisiškai viešasis interesas suprantamas skirtingai, tačiau jis turi tenkinti tris būtinas sąlygas: </w:t>
      </w:r>
      <w:r w:rsidRPr="00E25143">
        <w:rPr>
          <w:rStyle w:val="Emphasis"/>
          <w:b/>
          <w:bCs/>
          <w:u w:val="single"/>
          <w:lang w:val="lt-LT"/>
        </w:rPr>
        <w:t>pastovu, nekintama, akivaizdu</w:t>
      </w:r>
      <w:r w:rsidRPr="00E25143">
        <w:rPr>
          <w:lang w:val="lt-LT"/>
        </w:rPr>
        <w:t xml:space="preserve">. Šilumos tiekėjas  privalo nepertraukiamai aprūpinti šiluminę energija kiekvieną vartotoją, pasirinkusį šį </w:t>
      </w:r>
      <w:proofErr w:type="spellStart"/>
      <w:r w:rsidRPr="00E25143">
        <w:rPr>
          <w:lang w:val="lt-LT"/>
        </w:rPr>
        <w:t>šildymosi</w:t>
      </w:r>
      <w:proofErr w:type="spellEnd"/>
      <w:r w:rsidRPr="00E25143">
        <w:rPr>
          <w:lang w:val="lt-LT"/>
        </w:rPr>
        <w:t xml:space="preserve"> būdą, vadinasi tai – pastovu.  Tobulėjant technologijoms naudojami įvairūs technologiniai </w:t>
      </w:r>
      <w:proofErr w:type="spellStart"/>
      <w:r w:rsidRPr="00E25143">
        <w:rPr>
          <w:lang w:val="lt-LT"/>
        </w:rPr>
        <w:t>šildymosi</w:t>
      </w:r>
      <w:proofErr w:type="spellEnd"/>
      <w:r w:rsidRPr="00E25143">
        <w:rPr>
          <w:lang w:val="lt-LT"/>
        </w:rPr>
        <w:t xml:space="preserve"> būdai, tačiau, net ir atsijungus atskiram vartotojui, vamzdynai lieka ir toliau naudojami viešojo intereso tenkinimui. Vadinasi tai – nekintama. Akivaizdu, kad  daugumoje miestų stebima  </w:t>
      </w:r>
      <w:r w:rsidR="00894A83" w:rsidRPr="00E25143">
        <w:rPr>
          <w:lang w:val="lt-LT"/>
        </w:rPr>
        <w:t xml:space="preserve">centralizuoto šilumos tiekimo (toliau – </w:t>
      </w:r>
      <w:r w:rsidRPr="00E25143">
        <w:rPr>
          <w:lang w:val="lt-LT"/>
        </w:rPr>
        <w:t>CŠT</w:t>
      </w:r>
      <w:r w:rsidR="00894A83" w:rsidRPr="00E25143">
        <w:rPr>
          <w:lang w:val="lt-LT"/>
        </w:rPr>
        <w:t>)</w:t>
      </w:r>
      <w:r w:rsidRPr="00E25143">
        <w:rPr>
          <w:lang w:val="lt-LT"/>
        </w:rPr>
        <w:t xml:space="preserve"> tinklų  plėtra dėl to, kad centralizuotai tiekiama šiluma gaminama iš atsinaujinančių išteklių, tinka ir A++ efektyvumo pastatams, o jos kainos konkurencingos. Energetikos ir aplinkos ministerijoms tobulinant „žaliąjį kursą“ bei siekiant sumažinti Europos Sąjung</w:t>
      </w:r>
      <w:r w:rsidR="00116DAF" w:rsidRPr="00E25143">
        <w:rPr>
          <w:lang w:val="lt-LT"/>
        </w:rPr>
        <w:t xml:space="preserve">os teisės aktuose </w:t>
      </w:r>
      <w:r w:rsidRPr="00E25143">
        <w:rPr>
          <w:lang w:val="lt-LT"/>
        </w:rPr>
        <w:t xml:space="preserve"> nustatytus CO</w:t>
      </w:r>
      <w:r w:rsidRPr="00E25143">
        <w:rPr>
          <w:vertAlign w:val="subscript"/>
          <w:lang w:val="lt-LT"/>
        </w:rPr>
        <w:t>2</w:t>
      </w:r>
      <w:r w:rsidRPr="00E25143">
        <w:rPr>
          <w:lang w:val="lt-LT"/>
        </w:rPr>
        <w:t xml:space="preserve"> išmetimo rodiklius, o nuo 2050 m. pasiekti ir nulinę emisiją, CŠT ilgalaikėje perspektyvoje bus pagrindinė šilumą ir vėsumą tiekianti infrastruktūra Lietuvos miestuose. O tai paskutinė viešojo intereso sudėtinė dalis – akivaizdumas. Atsižvelgiant į anksčiau  išdėstytas aplinkybes manome, kad CŠT technologija valstybės kontroliuojama ir savivaldybių atnaujinama ir vystoma, tenkina </w:t>
      </w:r>
      <w:r w:rsidRPr="00E25143">
        <w:rPr>
          <w:lang w:val="lt-LT"/>
        </w:rPr>
        <w:lastRenderedPageBreak/>
        <w:t>visas viešojo intereso esmines sąlygas pilna apimtimi. Subalansavus teisinį reglamentavimą manome, kad esami vartotojai išvengtų neproporcingos administracinės naštos, o CŠT įmonės išvengtų papildomų resursų naudojimo ir tai paskatintų naujų vartotojų prijungimą.</w:t>
      </w:r>
    </w:p>
    <w:p w14:paraId="6FE0C7F2" w14:textId="383A7612" w:rsidR="00011227" w:rsidRPr="00E25143" w:rsidRDefault="00011227" w:rsidP="00011227">
      <w:pPr>
        <w:spacing w:line="360" w:lineRule="auto"/>
        <w:ind w:firstLine="567"/>
        <w:jc w:val="both"/>
        <w:outlineLvl w:val="0"/>
        <w:rPr>
          <w:rFonts w:ascii="Times New Roman" w:hAnsi="Times New Roman" w:cs="Times New Roman"/>
          <w:sz w:val="24"/>
          <w:szCs w:val="24"/>
        </w:rPr>
      </w:pPr>
      <w:r w:rsidRPr="00E25143">
        <w:rPr>
          <w:rFonts w:ascii="Times New Roman" w:hAnsi="Times New Roman" w:cs="Times New Roman"/>
          <w:sz w:val="24"/>
          <w:szCs w:val="24"/>
        </w:rPr>
        <w:t>Prašome atsižvelgti į aukščiau paminėtus argumentus ir inicijuoti Įstatymo 7 straipsnio 3 dalies 6 punkto pakeitimą, siekiant užtikrinti, kad centralizuotai šilumą tiekiantys subjektai galėtų tinkamai ir sklandžiai vykdyti veiklą ir užtikrinti viešosios paslaugos teikimą.</w:t>
      </w:r>
    </w:p>
    <w:p w14:paraId="38C8706F" w14:textId="0826978C" w:rsidR="00563FE6" w:rsidRPr="00E25143" w:rsidRDefault="00563FE6" w:rsidP="00B136FF">
      <w:pPr>
        <w:spacing w:after="120" w:line="360" w:lineRule="auto"/>
        <w:ind w:firstLine="567"/>
        <w:jc w:val="both"/>
        <w:outlineLvl w:val="0"/>
        <w:rPr>
          <w:rFonts w:ascii="Times New Roman" w:hAnsi="Times New Roman" w:cs="Times New Roman"/>
          <w:sz w:val="24"/>
          <w:szCs w:val="24"/>
        </w:rPr>
      </w:pPr>
    </w:p>
    <w:p w14:paraId="16D45B4C" w14:textId="139B8DFC" w:rsidR="005E6B34" w:rsidRPr="00E25143" w:rsidRDefault="005E6B34" w:rsidP="005E6B34">
      <w:pPr>
        <w:ind w:right="-81"/>
        <w:jc w:val="both"/>
      </w:pPr>
    </w:p>
    <w:p w14:paraId="51A2A921" w14:textId="683F33BF" w:rsidR="00540348" w:rsidRPr="00E25143" w:rsidRDefault="00540348" w:rsidP="005E6B34">
      <w:pPr>
        <w:ind w:right="-81"/>
        <w:jc w:val="both"/>
      </w:pPr>
    </w:p>
    <w:p w14:paraId="5BB121A4" w14:textId="77777777" w:rsidR="00540348" w:rsidRPr="00E25143" w:rsidRDefault="00540348" w:rsidP="005E6B34">
      <w:pPr>
        <w:ind w:right="-81"/>
        <w:jc w:val="both"/>
      </w:pPr>
    </w:p>
    <w:p w14:paraId="70227F70" w14:textId="77777777" w:rsidR="00540348" w:rsidRPr="00E25143" w:rsidRDefault="00540348" w:rsidP="00540348">
      <w:pPr>
        <w:spacing w:line="240" w:lineRule="auto"/>
        <w:rPr>
          <w:rFonts w:ascii="Times New Roman" w:hAnsi="Times New Roman" w:cs="Times New Roman"/>
          <w:sz w:val="24"/>
          <w:szCs w:val="24"/>
        </w:rPr>
      </w:pPr>
      <w:r w:rsidRPr="00E25143">
        <w:rPr>
          <w:rFonts w:ascii="Times New Roman" w:hAnsi="Times New Roman" w:cs="Times New Roman"/>
          <w:sz w:val="24"/>
          <w:szCs w:val="24"/>
        </w:rPr>
        <w:t xml:space="preserve">Asociacijos prezidentas </w:t>
      </w:r>
      <w:r w:rsidRPr="00E25143">
        <w:rPr>
          <w:rFonts w:ascii="Times New Roman" w:hAnsi="Times New Roman" w:cs="Times New Roman"/>
          <w:sz w:val="24"/>
          <w:szCs w:val="24"/>
        </w:rPr>
        <w:tab/>
      </w:r>
      <w:r w:rsidRPr="00E25143">
        <w:rPr>
          <w:rFonts w:ascii="Times New Roman" w:hAnsi="Times New Roman" w:cs="Times New Roman"/>
          <w:sz w:val="24"/>
          <w:szCs w:val="24"/>
        </w:rPr>
        <w:tab/>
      </w:r>
      <w:r w:rsidRPr="00E25143">
        <w:rPr>
          <w:rFonts w:ascii="Times New Roman" w:hAnsi="Times New Roman" w:cs="Times New Roman"/>
          <w:sz w:val="24"/>
          <w:szCs w:val="24"/>
        </w:rPr>
        <w:tab/>
      </w:r>
      <w:r w:rsidRPr="00E25143">
        <w:rPr>
          <w:rFonts w:ascii="Times New Roman" w:hAnsi="Times New Roman" w:cs="Times New Roman"/>
          <w:sz w:val="24"/>
          <w:szCs w:val="24"/>
        </w:rPr>
        <w:tab/>
        <w:t>dr. Valdas Lukoševičius</w:t>
      </w:r>
    </w:p>
    <w:p w14:paraId="02F31D7E" w14:textId="77777777" w:rsidR="00270EBE" w:rsidRPr="00E25143" w:rsidRDefault="00270EBE" w:rsidP="00270EBE">
      <w:pPr>
        <w:spacing w:line="240" w:lineRule="auto"/>
        <w:rPr>
          <w:rFonts w:ascii="Times New Roman" w:hAnsi="Times New Roman" w:cs="Times New Roman"/>
          <w:sz w:val="24"/>
          <w:szCs w:val="24"/>
        </w:rPr>
      </w:pPr>
    </w:p>
    <w:p w14:paraId="43BF0DB1" w14:textId="66576C68" w:rsidR="00270EBE" w:rsidRPr="00E25143" w:rsidRDefault="00270EBE" w:rsidP="00270EBE">
      <w:pPr>
        <w:spacing w:line="240" w:lineRule="auto"/>
        <w:rPr>
          <w:rFonts w:ascii="Times New Roman" w:hAnsi="Times New Roman" w:cs="Times New Roman"/>
          <w:sz w:val="24"/>
          <w:szCs w:val="24"/>
        </w:rPr>
      </w:pPr>
    </w:p>
    <w:p w14:paraId="42E6CC5D" w14:textId="2B3AEBEB" w:rsidR="00540348" w:rsidRPr="00E25143" w:rsidRDefault="00540348" w:rsidP="00270EBE">
      <w:pPr>
        <w:spacing w:line="240" w:lineRule="auto"/>
        <w:rPr>
          <w:rFonts w:ascii="Times New Roman" w:hAnsi="Times New Roman" w:cs="Times New Roman"/>
          <w:sz w:val="24"/>
          <w:szCs w:val="24"/>
        </w:rPr>
      </w:pPr>
    </w:p>
    <w:p w14:paraId="0E7971F0" w14:textId="6414B650" w:rsidR="00540348" w:rsidRPr="00E25143" w:rsidRDefault="00540348" w:rsidP="00270EBE">
      <w:pPr>
        <w:spacing w:line="240" w:lineRule="auto"/>
        <w:rPr>
          <w:rFonts w:ascii="Times New Roman" w:hAnsi="Times New Roman" w:cs="Times New Roman"/>
          <w:sz w:val="24"/>
          <w:szCs w:val="24"/>
        </w:rPr>
      </w:pPr>
    </w:p>
    <w:p w14:paraId="09A308C3" w14:textId="35648910" w:rsidR="00540348" w:rsidRPr="00E25143" w:rsidRDefault="00540348" w:rsidP="00270EBE">
      <w:pPr>
        <w:spacing w:line="240" w:lineRule="auto"/>
        <w:rPr>
          <w:rFonts w:ascii="Times New Roman" w:hAnsi="Times New Roman" w:cs="Times New Roman"/>
          <w:sz w:val="24"/>
          <w:szCs w:val="24"/>
        </w:rPr>
      </w:pPr>
    </w:p>
    <w:p w14:paraId="6CEB07A5" w14:textId="0F91472C" w:rsidR="00540348" w:rsidRPr="00E25143" w:rsidRDefault="00540348" w:rsidP="00270EBE">
      <w:pPr>
        <w:spacing w:line="240" w:lineRule="auto"/>
        <w:rPr>
          <w:rFonts w:ascii="Times New Roman" w:hAnsi="Times New Roman" w:cs="Times New Roman"/>
          <w:sz w:val="24"/>
          <w:szCs w:val="24"/>
        </w:rPr>
      </w:pPr>
    </w:p>
    <w:p w14:paraId="53640AC5" w14:textId="3FFE12B7" w:rsidR="00540348" w:rsidRPr="00E25143" w:rsidRDefault="00540348" w:rsidP="00270EBE">
      <w:pPr>
        <w:spacing w:line="240" w:lineRule="auto"/>
        <w:rPr>
          <w:rFonts w:ascii="Times New Roman" w:hAnsi="Times New Roman" w:cs="Times New Roman"/>
          <w:sz w:val="24"/>
          <w:szCs w:val="24"/>
        </w:rPr>
      </w:pPr>
    </w:p>
    <w:p w14:paraId="1120C695" w14:textId="316EFC46" w:rsidR="00540348" w:rsidRPr="00E25143" w:rsidRDefault="00540348" w:rsidP="00270EBE">
      <w:pPr>
        <w:spacing w:line="240" w:lineRule="auto"/>
        <w:rPr>
          <w:rFonts w:ascii="Times New Roman" w:hAnsi="Times New Roman" w:cs="Times New Roman"/>
          <w:sz w:val="24"/>
          <w:szCs w:val="24"/>
        </w:rPr>
      </w:pPr>
    </w:p>
    <w:p w14:paraId="09D0E179" w14:textId="2D66A2D8" w:rsidR="00540348" w:rsidRPr="00E25143" w:rsidRDefault="00540348" w:rsidP="00270EBE">
      <w:pPr>
        <w:spacing w:line="240" w:lineRule="auto"/>
        <w:rPr>
          <w:rFonts w:ascii="Times New Roman" w:hAnsi="Times New Roman" w:cs="Times New Roman"/>
          <w:sz w:val="24"/>
          <w:szCs w:val="24"/>
        </w:rPr>
      </w:pPr>
    </w:p>
    <w:p w14:paraId="558201AC" w14:textId="77870F14" w:rsidR="00540348" w:rsidRPr="00E25143" w:rsidRDefault="00540348" w:rsidP="00270EBE">
      <w:pPr>
        <w:spacing w:line="240" w:lineRule="auto"/>
        <w:rPr>
          <w:rFonts w:ascii="Times New Roman" w:hAnsi="Times New Roman" w:cs="Times New Roman"/>
          <w:sz w:val="24"/>
          <w:szCs w:val="24"/>
        </w:rPr>
      </w:pPr>
    </w:p>
    <w:p w14:paraId="135A6C2D" w14:textId="0EF4C235" w:rsidR="00540348" w:rsidRPr="00E25143" w:rsidRDefault="00540348" w:rsidP="00270EBE">
      <w:pPr>
        <w:spacing w:line="240" w:lineRule="auto"/>
        <w:rPr>
          <w:rFonts w:ascii="Times New Roman" w:hAnsi="Times New Roman" w:cs="Times New Roman"/>
          <w:sz w:val="24"/>
          <w:szCs w:val="24"/>
        </w:rPr>
      </w:pPr>
    </w:p>
    <w:p w14:paraId="5ECB2625" w14:textId="328350CE" w:rsidR="00540348" w:rsidRPr="00E25143" w:rsidRDefault="00540348" w:rsidP="00270EBE">
      <w:pPr>
        <w:spacing w:line="240" w:lineRule="auto"/>
        <w:rPr>
          <w:rFonts w:ascii="Times New Roman" w:hAnsi="Times New Roman" w:cs="Times New Roman"/>
          <w:sz w:val="24"/>
          <w:szCs w:val="24"/>
        </w:rPr>
      </w:pPr>
    </w:p>
    <w:p w14:paraId="3C368BBC" w14:textId="77777777" w:rsidR="00540348" w:rsidRPr="00E25143" w:rsidRDefault="00540348" w:rsidP="00270EBE">
      <w:pPr>
        <w:spacing w:line="240" w:lineRule="auto"/>
        <w:rPr>
          <w:rFonts w:ascii="Times New Roman" w:hAnsi="Times New Roman" w:cs="Times New Roman"/>
          <w:sz w:val="24"/>
          <w:szCs w:val="24"/>
        </w:rPr>
      </w:pPr>
    </w:p>
    <w:p w14:paraId="137D0B82" w14:textId="77777777" w:rsidR="00270EBE" w:rsidRPr="00E25143" w:rsidRDefault="00270EBE" w:rsidP="00270EBE">
      <w:pPr>
        <w:spacing w:line="240" w:lineRule="auto"/>
        <w:rPr>
          <w:rFonts w:ascii="Times New Roman" w:hAnsi="Times New Roman" w:cs="Times New Roman"/>
          <w:sz w:val="24"/>
          <w:szCs w:val="24"/>
        </w:rPr>
      </w:pPr>
    </w:p>
    <w:p w14:paraId="50AF14FB" w14:textId="42CA4F77" w:rsidR="00540348" w:rsidRPr="00E25143" w:rsidRDefault="00270EBE" w:rsidP="00270EBE">
      <w:pPr>
        <w:rPr>
          <w:rFonts w:ascii="Times New Roman" w:hAnsi="Times New Roman"/>
          <w:color w:val="0563C1" w:themeColor="hyperlink"/>
          <w:sz w:val="24"/>
          <w:szCs w:val="24"/>
          <w:u w:val="single"/>
        </w:rPr>
      </w:pPr>
      <w:r w:rsidRPr="00E25143">
        <w:rPr>
          <w:rFonts w:ascii="Times New Roman" w:hAnsi="Times New Roman" w:cs="Times New Roman"/>
          <w:sz w:val="24"/>
          <w:szCs w:val="24"/>
        </w:rPr>
        <w:t xml:space="preserve">M. Paulauskas, tel. (85) 266 7096, el. p. </w:t>
      </w:r>
      <w:hyperlink r:id="rId8" w:history="1">
        <w:r w:rsidR="00540348" w:rsidRPr="00E25143">
          <w:rPr>
            <w:rStyle w:val="Hyperlink"/>
            <w:rFonts w:ascii="Times New Roman" w:hAnsi="Times New Roman"/>
            <w:sz w:val="24"/>
            <w:szCs w:val="24"/>
          </w:rPr>
          <w:t>mantas@lsta.l</w:t>
        </w:r>
      </w:hyperlink>
      <w:r w:rsidR="00540348" w:rsidRPr="00E25143">
        <w:rPr>
          <w:rFonts w:ascii="Times New Roman" w:hAnsi="Times New Roman"/>
          <w:sz w:val="24"/>
          <w:szCs w:val="24"/>
        </w:rPr>
        <w:t>t</w:t>
      </w:r>
      <w:r w:rsidR="00540348" w:rsidRPr="00E25143">
        <w:rPr>
          <w:rFonts w:ascii="Times New Roman" w:hAnsi="Times New Roman"/>
          <w:sz w:val="24"/>
          <w:szCs w:val="24"/>
        </w:rPr>
        <w:br/>
        <w:t xml:space="preserve">R. Gurklienė tel. (85)2667097, </w:t>
      </w:r>
      <w:proofErr w:type="spellStart"/>
      <w:r w:rsidR="00540348" w:rsidRPr="00E25143">
        <w:rPr>
          <w:rFonts w:ascii="Times New Roman" w:hAnsi="Times New Roman"/>
          <w:sz w:val="24"/>
          <w:szCs w:val="24"/>
        </w:rPr>
        <w:t>el.p</w:t>
      </w:r>
      <w:proofErr w:type="spellEnd"/>
      <w:r w:rsidR="00540348" w:rsidRPr="00E25143">
        <w:rPr>
          <w:rFonts w:ascii="Times New Roman" w:hAnsi="Times New Roman"/>
          <w:sz w:val="24"/>
          <w:szCs w:val="24"/>
        </w:rPr>
        <w:t xml:space="preserve">. </w:t>
      </w:r>
      <w:hyperlink r:id="rId9" w:history="1">
        <w:r w:rsidR="00540348" w:rsidRPr="00E25143">
          <w:rPr>
            <w:rStyle w:val="Hyperlink"/>
            <w:rFonts w:ascii="Times New Roman" w:hAnsi="Times New Roman"/>
            <w:sz w:val="24"/>
            <w:szCs w:val="24"/>
          </w:rPr>
          <w:t>ramune@lsta.lt</w:t>
        </w:r>
      </w:hyperlink>
      <w:r w:rsidR="00540348" w:rsidRPr="00E25143">
        <w:rPr>
          <w:rFonts w:ascii="Times New Roman" w:hAnsi="Times New Roman"/>
          <w:sz w:val="24"/>
          <w:szCs w:val="24"/>
        </w:rPr>
        <w:t xml:space="preserve"> </w:t>
      </w:r>
    </w:p>
    <w:sectPr w:rsidR="00540348" w:rsidRPr="00E251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A157" w14:textId="77777777" w:rsidR="00667001" w:rsidRDefault="00667001" w:rsidP="00270EBE">
      <w:pPr>
        <w:spacing w:after="0" w:line="240" w:lineRule="auto"/>
      </w:pPr>
      <w:r>
        <w:separator/>
      </w:r>
    </w:p>
  </w:endnote>
  <w:endnote w:type="continuationSeparator" w:id="0">
    <w:p w14:paraId="75DB9EBC" w14:textId="77777777" w:rsidR="00667001" w:rsidRDefault="00667001" w:rsidP="0027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otham Book">
    <w:altName w:val="Cambria"/>
    <w:panose1 w:val="00000000000000000000"/>
    <w:charset w:val="00"/>
    <w:family w:val="auto"/>
    <w:notTrueType/>
    <w:pitch w:val="variable"/>
    <w:sig w:usb0="00000003" w:usb1="00000000" w:usb2="00000000" w:usb3="00000000" w:csb0="0000000B" w:csb1="00000000"/>
  </w:font>
  <w:font w:name="Gotham Pro Regular">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6DB4" w14:textId="77777777" w:rsidR="00667001" w:rsidRDefault="00667001" w:rsidP="00270EBE">
      <w:pPr>
        <w:spacing w:after="0" w:line="240" w:lineRule="auto"/>
      </w:pPr>
      <w:r>
        <w:separator/>
      </w:r>
    </w:p>
  </w:footnote>
  <w:footnote w:type="continuationSeparator" w:id="0">
    <w:p w14:paraId="22AC6EF0" w14:textId="77777777" w:rsidR="00667001" w:rsidRDefault="00667001" w:rsidP="00270EBE">
      <w:pPr>
        <w:spacing w:after="0" w:line="240" w:lineRule="auto"/>
      </w:pPr>
      <w:r>
        <w:continuationSeparator/>
      </w:r>
    </w:p>
  </w:footnote>
  <w:footnote w:id="1">
    <w:p w14:paraId="6BBF2BB4" w14:textId="77777777" w:rsidR="005E6B34" w:rsidRPr="007877E4" w:rsidRDefault="005E6B34" w:rsidP="005E6B34">
      <w:pPr>
        <w:pStyle w:val="FootnoteText"/>
      </w:pPr>
      <w:r>
        <w:rPr>
          <w:rStyle w:val="FootnoteReference"/>
        </w:rPr>
        <w:footnoteRef/>
      </w:r>
      <w:r>
        <w:t xml:space="preserve"> 2020 m. spalio 13 d. įsakymas Nr. 1-339 „Dėl elektros tinklų, magistralinių dujotiekių ir naftotiekių (</w:t>
      </w:r>
      <w:proofErr w:type="spellStart"/>
      <w:r>
        <w:t>produktotiekių</w:t>
      </w:r>
      <w:proofErr w:type="spellEnd"/>
      <w:r>
        <w:t>), skirstomųjų dujotiekių, šilumos perdavimo tinklų apsaugos zonų, magistralinių dujotiekių vietovės klasių teritorijų planų rengimo (nerengiant teritorijų planavimo dokumento ar žemės valdos projekto) ir tvirtinimo tvarkos aprašo patvirtinimo“.</w:t>
      </w:r>
    </w:p>
  </w:footnote>
  <w:footnote w:id="2">
    <w:p w14:paraId="1DBEFDB9" w14:textId="77777777" w:rsidR="00563FE6" w:rsidRDefault="00563FE6" w:rsidP="00563FE6">
      <w:pPr>
        <w:pStyle w:val="FootnoteText"/>
      </w:pPr>
      <w:r>
        <w:rPr>
          <w:rStyle w:val="FootnoteReference"/>
        </w:rPr>
        <w:footnoteRef/>
      </w:r>
      <w:r>
        <w:t xml:space="preserve"> </w:t>
      </w:r>
      <w:r>
        <w:t>Šilumos tiekimo ir vartojimo taisyklės. IX skyrius. 129.8 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C0"/>
    <w:rsid w:val="00011227"/>
    <w:rsid w:val="00017193"/>
    <w:rsid w:val="00116DAF"/>
    <w:rsid w:val="00147772"/>
    <w:rsid w:val="0026614E"/>
    <w:rsid w:val="00270EBE"/>
    <w:rsid w:val="002D767D"/>
    <w:rsid w:val="00340224"/>
    <w:rsid w:val="003558E8"/>
    <w:rsid w:val="003C5C1D"/>
    <w:rsid w:val="004321E2"/>
    <w:rsid w:val="004B125C"/>
    <w:rsid w:val="00540348"/>
    <w:rsid w:val="00563FE6"/>
    <w:rsid w:val="005979C0"/>
    <w:rsid w:val="005A77FC"/>
    <w:rsid w:val="005D3CC7"/>
    <w:rsid w:val="005E6B34"/>
    <w:rsid w:val="006023F9"/>
    <w:rsid w:val="00652006"/>
    <w:rsid w:val="00667001"/>
    <w:rsid w:val="006A15ED"/>
    <w:rsid w:val="006C6470"/>
    <w:rsid w:val="00705823"/>
    <w:rsid w:val="007349C7"/>
    <w:rsid w:val="007662DD"/>
    <w:rsid w:val="007A0A56"/>
    <w:rsid w:val="00894A83"/>
    <w:rsid w:val="008D5B1F"/>
    <w:rsid w:val="009F5D88"/>
    <w:rsid w:val="00B136FF"/>
    <w:rsid w:val="00BB43AE"/>
    <w:rsid w:val="00BE4925"/>
    <w:rsid w:val="00BE7769"/>
    <w:rsid w:val="00BF2240"/>
    <w:rsid w:val="00CC4EFC"/>
    <w:rsid w:val="00E25143"/>
    <w:rsid w:val="00E7085F"/>
    <w:rsid w:val="00E711A5"/>
    <w:rsid w:val="00EF0221"/>
    <w:rsid w:val="00F13447"/>
    <w:rsid w:val="00F41E89"/>
    <w:rsid w:val="00FF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12C7"/>
  <w15:chartTrackingRefBased/>
  <w15:docId w15:val="{604300B9-BD24-4DB6-AD97-D5F7DB3D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BE"/>
    <w:pPr>
      <w:spacing w:after="200" w:line="276" w:lineRule="auto"/>
    </w:pPr>
    <w:rPr>
      <w:lang w:val="lt-LT"/>
    </w:rPr>
  </w:style>
  <w:style w:type="paragraph" w:styleId="Heading1">
    <w:name w:val="heading 1"/>
    <w:basedOn w:val="Normal"/>
    <w:next w:val="Normal"/>
    <w:link w:val="Heading1Char"/>
    <w:qFormat/>
    <w:rsid w:val="00270EB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E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70EBE"/>
    <w:rPr>
      <w:lang w:val="lt-LT"/>
    </w:rPr>
  </w:style>
  <w:style w:type="table" w:styleId="TableGrid">
    <w:name w:val="Table Grid"/>
    <w:basedOn w:val="TableNormal"/>
    <w:uiPriority w:val="59"/>
    <w:rsid w:val="00270EB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0EBE"/>
    <w:rPr>
      <w:rFonts w:ascii="Times New Roman" w:eastAsia="Times New Roman" w:hAnsi="Times New Roman" w:cs="Times New Roman"/>
      <w:sz w:val="24"/>
      <w:szCs w:val="20"/>
      <w:lang w:val="lt-LT"/>
    </w:rPr>
  </w:style>
  <w:style w:type="character" w:styleId="CommentReference">
    <w:name w:val="annotation reference"/>
    <w:basedOn w:val="DefaultParagraphFont"/>
    <w:uiPriority w:val="99"/>
    <w:semiHidden/>
    <w:unhideWhenUsed/>
    <w:rsid w:val="00270EBE"/>
    <w:rPr>
      <w:sz w:val="16"/>
      <w:szCs w:val="16"/>
    </w:rPr>
  </w:style>
  <w:style w:type="paragraph" w:styleId="CommentText">
    <w:name w:val="annotation text"/>
    <w:basedOn w:val="Normal"/>
    <w:link w:val="CommentTextChar"/>
    <w:uiPriority w:val="99"/>
    <w:unhideWhenUsed/>
    <w:rsid w:val="00270EBE"/>
    <w:pPr>
      <w:spacing w:line="240" w:lineRule="auto"/>
    </w:pPr>
    <w:rPr>
      <w:sz w:val="20"/>
      <w:szCs w:val="20"/>
    </w:rPr>
  </w:style>
  <w:style w:type="character" w:customStyle="1" w:styleId="CommentTextChar">
    <w:name w:val="Comment Text Char"/>
    <w:basedOn w:val="DefaultParagraphFont"/>
    <w:link w:val="CommentText"/>
    <w:uiPriority w:val="99"/>
    <w:rsid w:val="00270EBE"/>
    <w:rPr>
      <w:sz w:val="20"/>
      <w:szCs w:val="20"/>
      <w:lang w:val="lt-LT"/>
    </w:rPr>
  </w:style>
  <w:style w:type="character" w:styleId="Hyperlink">
    <w:name w:val="Hyperlink"/>
    <w:basedOn w:val="DefaultParagraphFont"/>
    <w:uiPriority w:val="99"/>
    <w:unhideWhenUsed/>
    <w:rsid w:val="00270EBE"/>
    <w:rPr>
      <w:color w:val="0563C1" w:themeColor="hyperlink"/>
      <w:u w:val="single"/>
    </w:rPr>
  </w:style>
  <w:style w:type="paragraph" w:styleId="FootnoteText">
    <w:name w:val="footnote text"/>
    <w:basedOn w:val="Normal"/>
    <w:link w:val="FootnoteTextChar"/>
    <w:uiPriority w:val="99"/>
    <w:semiHidden/>
    <w:unhideWhenUsed/>
    <w:rsid w:val="00270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EBE"/>
    <w:rPr>
      <w:sz w:val="20"/>
      <w:szCs w:val="20"/>
      <w:lang w:val="lt-LT"/>
    </w:rPr>
  </w:style>
  <w:style w:type="character" w:styleId="FootnoteReference">
    <w:name w:val="footnote reference"/>
    <w:basedOn w:val="DefaultParagraphFont"/>
    <w:uiPriority w:val="99"/>
    <w:semiHidden/>
    <w:unhideWhenUsed/>
    <w:rsid w:val="00270EBE"/>
    <w:rPr>
      <w:vertAlign w:val="superscript"/>
    </w:rPr>
  </w:style>
  <w:style w:type="paragraph" w:styleId="NormalWeb">
    <w:name w:val="Normal (Web)"/>
    <w:basedOn w:val="Normal"/>
    <w:uiPriority w:val="99"/>
    <w:semiHidden/>
    <w:unhideWhenUsed/>
    <w:rsid w:val="000171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17193"/>
    <w:rPr>
      <w:i/>
      <w:iCs/>
    </w:rPr>
  </w:style>
  <w:style w:type="character" w:styleId="Strong">
    <w:name w:val="Strong"/>
    <w:basedOn w:val="DefaultParagraphFont"/>
    <w:uiPriority w:val="22"/>
    <w:qFormat/>
    <w:rsid w:val="00017193"/>
    <w:rPr>
      <w:b/>
      <w:bCs/>
    </w:rPr>
  </w:style>
  <w:style w:type="character" w:styleId="UnresolvedMention">
    <w:name w:val="Unresolved Mention"/>
    <w:basedOn w:val="DefaultParagraphFont"/>
    <w:uiPriority w:val="99"/>
    <w:semiHidden/>
    <w:unhideWhenUsed/>
    <w:rsid w:val="00540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tas@lst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mune@lst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07E9-7627-4DD4-8B65-43A3A397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5054</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Šimoliūnas – LŠTA</dc:creator>
  <cp:keywords/>
  <dc:description/>
  <cp:lastModifiedBy>Lietuvos šilumos tiekėjų asociacija</cp:lastModifiedBy>
  <cp:revision>3</cp:revision>
  <dcterms:created xsi:type="dcterms:W3CDTF">2022-03-14T07:55:00Z</dcterms:created>
  <dcterms:modified xsi:type="dcterms:W3CDTF">2022-03-14T07:56:00Z</dcterms:modified>
</cp:coreProperties>
</file>