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ED2" w14:textId="77777777" w:rsidR="00A108E9" w:rsidRDefault="00A108E9" w:rsidP="00A108E9">
      <w:pPr>
        <w:rPr>
          <w:rFonts w:asciiTheme="minorHAnsi" w:hAnsiTheme="minorHAnsi" w:cstheme="minorBidi"/>
        </w:rPr>
      </w:pPr>
    </w:p>
    <w:p w14:paraId="00E647B8" w14:textId="77777777" w:rsidR="00A108E9" w:rsidRDefault="00A108E9" w:rsidP="00A108E9">
      <w:pPr>
        <w:rPr>
          <w:rFonts w:eastAsia="Times New Roman"/>
          <w:lang w:val="en-US" w:eastAsia="lt-LT"/>
        </w:rPr>
      </w:pPr>
      <w:r>
        <w:rPr>
          <w:rFonts w:eastAsia="Times New Roman"/>
          <w:b/>
          <w:bCs/>
          <w:lang w:val="en-US" w:eastAsia="lt-LT"/>
        </w:rPr>
        <w:t>From:</w:t>
      </w:r>
      <w:r>
        <w:rPr>
          <w:rFonts w:eastAsia="Times New Roman"/>
          <w:lang w:val="en-US" w:eastAsia="lt-LT"/>
        </w:rPr>
        <w:t xml:space="preserve"> Mantas Paulauskas – LŠTA &lt;</w:t>
      </w:r>
      <w:proofErr w:type="spellStart"/>
      <w:r>
        <w:rPr>
          <w:rFonts w:eastAsia="Times New Roman"/>
          <w:lang w:val="en-US" w:eastAsia="lt-LT"/>
        </w:rPr>
        <w:t>mantas@lsta.lt</w:t>
      </w:r>
      <w:proofErr w:type="spellEnd"/>
      <w:r>
        <w:rPr>
          <w:rFonts w:eastAsia="Times New Roman"/>
          <w:lang w:val="en-US" w:eastAsia="lt-LT"/>
        </w:rPr>
        <w:t xml:space="preserve">&gt; </w:t>
      </w:r>
      <w:r>
        <w:rPr>
          <w:rFonts w:eastAsia="Times New Roman"/>
          <w:lang w:val="en-US" w:eastAsia="lt-LT"/>
        </w:rPr>
        <w:br/>
      </w:r>
      <w:r>
        <w:rPr>
          <w:rFonts w:eastAsia="Times New Roman"/>
          <w:b/>
          <w:bCs/>
          <w:lang w:val="en-US" w:eastAsia="lt-LT"/>
        </w:rPr>
        <w:t>Sent:</w:t>
      </w:r>
      <w:r>
        <w:rPr>
          <w:rFonts w:eastAsia="Times New Roman"/>
          <w:lang w:val="en-US" w:eastAsia="lt-LT"/>
        </w:rPr>
        <w:t xml:space="preserve"> Monday, October 25, </w:t>
      </w:r>
      <w:proofErr w:type="gramStart"/>
      <w:r>
        <w:rPr>
          <w:rFonts w:eastAsia="Times New Roman"/>
          <w:lang w:val="en-US" w:eastAsia="lt-LT"/>
        </w:rPr>
        <w:t>2021</w:t>
      </w:r>
      <w:proofErr w:type="gramEnd"/>
      <w:r>
        <w:rPr>
          <w:rFonts w:eastAsia="Times New Roman"/>
          <w:lang w:val="en-US" w:eastAsia="lt-LT"/>
        </w:rPr>
        <w:t xml:space="preserve"> 11:34 AM</w:t>
      </w:r>
      <w:r>
        <w:rPr>
          <w:rFonts w:eastAsia="Times New Roman"/>
          <w:lang w:val="en-US" w:eastAsia="lt-LT"/>
        </w:rPr>
        <w:br/>
      </w:r>
      <w:r>
        <w:rPr>
          <w:rFonts w:eastAsia="Times New Roman"/>
          <w:b/>
          <w:bCs/>
          <w:lang w:val="en-US" w:eastAsia="lt-LT"/>
        </w:rPr>
        <w:t>Subject:</w:t>
      </w:r>
      <w:r>
        <w:rPr>
          <w:rFonts w:eastAsia="Times New Roman"/>
          <w:lang w:val="en-US" w:eastAsia="lt-LT"/>
        </w:rPr>
        <w:t xml:space="preserve"> </w:t>
      </w:r>
      <w:proofErr w:type="spellStart"/>
      <w:r>
        <w:rPr>
          <w:rFonts w:eastAsia="Times New Roman"/>
          <w:lang w:val="en-US" w:eastAsia="lt-LT"/>
        </w:rPr>
        <w:t>Dėmesio</w:t>
      </w:r>
      <w:proofErr w:type="spellEnd"/>
      <w:r>
        <w:rPr>
          <w:rFonts w:eastAsia="Times New Roman"/>
          <w:lang w:val="en-US" w:eastAsia="lt-LT"/>
        </w:rPr>
        <w:t xml:space="preserve">: </w:t>
      </w:r>
      <w:proofErr w:type="spellStart"/>
      <w:r>
        <w:rPr>
          <w:rFonts w:eastAsia="Times New Roman"/>
          <w:lang w:val="en-US" w:eastAsia="lt-LT"/>
        </w:rPr>
        <w:t>reikalinga</w:t>
      </w:r>
      <w:proofErr w:type="spellEnd"/>
      <w:r>
        <w:rPr>
          <w:rFonts w:eastAsia="Times New Roman"/>
          <w:lang w:val="en-US" w:eastAsia="lt-LT"/>
        </w:rPr>
        <w:t xml:space="preserve"> info </w:t>
      </w:r>
      <w:proofErr w:type="spellStart"/>
      <w:r>
        <w:rPr>
          <w:rFonts w:eastAsia="Times New Roman"/>
          <w:lang w:val="en-US" w:eastAsia="lt-LT"/>
        </w:rPr>
        <w:t>dėl</w:t>
      </w:r>
      <w:proofErr w:type="spellEnd"/>
      <w:r>
        <w:rPr>
          <w:rFonts w:eastAsia="Times New Roman"/>
          <w:lang w:val="en-US" w:eastAsia="lt-LT"/>
        </w:rPr>
        <w:t xml:space="preserve"> </w:t>
      </w:r>
      <w:proofErr w:type="spellStart"/>
      <w:r>
        <w:rPr>
          <w:rFonts w:eastAsia="Times New Roman"/>
          <w:lang w:val="en-US" w:eastAsia="lt-LT"/>
        </w:rPr>
        <w:t>platesnio</w:t>
      </w:r>
      <w:proofErr w:type="spellEnd"/>
      <w:r>
        <w:rPr>
          <w:rFonts w:eastAsia="Times New Roman"/>
          <w:lang w:val="en-US" w:eastAsia="lt-LT"/>
        </w:rPr>
        <w:t xml:space="preserve"> SM3 </w:t>
      </w:r>
      <w:proofErr w:type="spellStart"/>
      <w:r>
        <w:rPr>
          <w:rFonts w:eastAsia="Times New Roman"/>
          <w:lang w:val="en-US" w:eastAsia="lt-LT"/>
        </w:rPr>
        <w:t>biokuro</w:t>
      </w:r>
      <w:proofErr w:type="spellEnd"/>
      <w:r>
        <w:rPr>
          <w:rFonts w:eastAsia="Times New Roman"/>
          <w:lang w:val="en-US" w:eastAsia="lt-LT"/>
        </w:rPr>
        <w:t xml:space="preserve"> </w:t>
      </w:r>
      <w:proofErr w:type="spellStart"/>
      <w:r>
        <w:rPr>
          <w:rFonts w:eastAsia="Times New Roman"/>
          <w:lang w:val="en-US" w:eastAsia="lt-LT"/>
        </w:rPr>
        <w:t>naudojimo</w:t>
      </w:r>
      <w:proofErr w:type="spellEnd"/>
      <w:r>
        <w:rPr>
          <w:rFonts w:eastAsia="Times New Roman"/>
          <w:lang w:val="en-US" w:eastAsia="lt-LT"/>
        </w:rPr>
        <w:br/>
      </w:r>
      <w:r>
        <w:rPr>
          <w:rFonts w:eastAsia="Times New Roman"/>
          <w:b/>
          <w:bCs/>
          <w:lang w:val="en-US" w:eastAsia="lt-LT"/>
        </w:rPr>
        <w:t>Importance:</w:t>
      </w:r>
      <w:r>
        <w:rPr>
          <w:rFonts w:eastAsia="Times New Roman"/>
          <w:lang w:val="en-US" w:eastAsia="lt-LT"/>
        </w:rPr>
        <w:t xml:space="preserve"> High</w:t>
      </w:r>
    </w:p>
    <w:p w14:paraId="1D5A00D6" w14:textId="77777777" w:rsidR="00A108E9" w:rsidRDefault="00A108E9" w:rsidP="00A108E9"/>
    <w:p w14:paraId="20DEE4EA" w14:textId="77777777" w:rsidR="00A108E9" w:rsidRDefault="00A108E9" w:rsidP="00A108E9">
      <w:r>
        <w:rPr>
          <w:b/>
          <w:bCs/>
          <w:i/>
          <w:iCs/>
        </w:rPr>
        <w:t>Gerbiami CŠT įmonių vadovai ir specialistai</w:t>
      </w:r>
      <w:r>
        <w:t>,</w:t>
      </w:r>
    </w:p>
    <w:p w14:paraId="2200BBD0" w14:textId="77777777" w:rsidR="00A108E9" w:rsidRDefault="00A108E9" w:rsidP="00A108E9"/>
    <w:p w14:paraId="1131F1BF" w14:textId="77777777" w:rsidR="00A108E9" w:rsidRDefault="00A108E9" w:rsidP="00A108E9">
      <w:r>
        <w:t xml:space="preserve">Informuojame, kad Energetikos ministerija ir kitos valdžios įstaigos laikosi nuomonės, kad </w:t>
      </w:r>
      <w:r>
        <w:rPr>
          <w:b/>
          <w:bCs/>
          <w:i/>
          <w:iCs/>
        </w:rPr>
        <w:t>centralizuotos šilumos gamintojai privalo kuo daugiau deginti pigesnio prastos kokybės, SM3 specifikaciją atitinkančio, biokuro</w:t>
      </w:r>
      <w:r>
        <w:t xml:space="preserve">. Siekiama, kad kiekvienas šilumos gamintojas privalėtų sunaudoti ne mažiau 50 proc. SM3 biokuro nuo viso savo suvartojamo biokuro kiekio per metus. Apie problemas ir galimybes esamuose biokuro katiluose naudoti SM3 specifikacijos skiedrą LŠTA yra parengusi ir institucijoms išplatinusi </w:t>
      </w:r>
      <w:hyperlink r:id="rId5" w:history="1">
        <w:r>
          <w:rPr>
            <w:rStyle w:val="Hyperlink"/>
          </w:rPr>
          <w:t>pažymą</w:t>
        </w:r>
      </w:hyperlink>
      <w:r>
        <w:t xml:space="preserve"> dar </w:t>
      </w:r>
      <w:proofErr w:type="spellStart"/>
      <w:r>
        <w:t>š.m</w:t>
      </w:r>
      <w:proofErr w:type="spellEnd"/>
      <w:r>
        <w:t xml:space="preserve">. vasario 5 d. Nepaisant to, biokuro tiekėjams ir baldų gamintojams reikalaujant, ministerija ieško įvairių sprendimų, kaip skatinti ar kraštutiniu atveju net teisės aktais įteisinti reikalavimą dėl privalomo SM3 naudojimo. Planuojama artimiausiu metu surengti tarpinstitucinį pasitarimą „Dėl platesnio SM3 kokybės biokuro naudojimo“. </w:t>
      </w:r>
    </w:p>
    <w:p w14:paraId="4413D9AE" w14:textId="77777777" w:rsidR="00A108E9" w:rsidRDefault="00A108E9" w:rsidP="00A108E9"/>
    <w:p w14:paraId="4892CDA0" w14:textId="77777777" w:rsidR="00A108E9" w:rsidRDefault="00A108E9" w:rsidP="00A108E9">
      <w:r>
        <w:t xml:space="preserve">Siekiant tinkamai pasiruošti ir išvengti skubotų ir neracionalių sprendimų, Asociacija norėtų identifikuoti (pasiūlyti) valdžios įstaigoms </w:t>
      </w:r>
      <w:r>
        <w:rPr>
          <w:b/>
          <w:bCs/>
        </w:rPr>
        <w:t xml:space="preserve">veiksmus, kuriuos tikslinga atlikti Energetikos ministerijai, VERT ar kitoms įstaigoms, kad būtų sudaromos prielaidos daugiau naudoti SM3 biokuro, nepatiriant techninių ir finansinių nuostolių. </w:t>
      </w:r>
      <w:r>
        <w:t> </w:t>
      </w:r>
    </w:p>
    <w:p w14:paraId="42E75A60" w14:textId="77777777" w:rsidR="00A108E9" w:rsidRDefault="00A108E9" w:rsidP="00A108E9"/>
    <w:p w14:paraId="4082FA41" w14:textId="77777777" w:rsidR="00A108E9" w:rsidRDefault="00A108E9" w:rsidP="00A108E9">
      <w:pPr>
        <w:rPr>
          <w:b/>
          <w:bCs/>
          <w:color w:val="FF0000"/>
        </w:rPr>
      </w:pPr>
      <w:r>
        <w:rPr>
          <w:b/>
          <w:bCs/>
          <w:color w:val="FF0000"/>
        </w:rPr>
        <w:t xml:space="preserve">LŠTA siūlo </w:t>
      </w:r>
      <w:r>
        <w:rPr>
          <w:b/>
          <w:bCs/>
          <w:color w:val="FF0000"/>
          <w:u w:val="single"/>
        </w:rPr>
        <w:t>apsvarstyti šias ar pasiūlyti kitas priemones</w:t>
      </w:r>
      <w:r>
        <w:rPr>
          <w:b/>
          <w:bCs/>
          <w:color w:val="FF0000"/>
        </w:rPr>
        <w:t xml:space="preserve"> (veiksmus), skatinant šilumos gamintojus daugiau pirkti ir naudoti SM3 biokuro:</w:t>
      </w:r>
    </w:p>
    <w:p w14:paraId="7BC7603C" w14:textId="77777777" w:rsidR="00A108E9" w:rsidRDefault="00A108E9" w:rsidP="00A108E9"/>
    <w:p w14:paraId="2AC3C8B9" w14:textId="77777777" w:rsidR="00A108E9" w:rsidRDefault="00A108E9" w:rsidP="00A108E9">
      <w:pPr>
        <w:rPr>
          <w:b/>
          <w:bCs/>
        </w:rPr>
      </w:pPr>
      <w:r>
        <w:rPr>
          <w:b/>
          <w:bCs/>
        </w:rPr>
        <w:t>VERT kompetencijoje:</w:t>
      </w:r>
    </w:p>
    <w:p w14:paraId="33F81C7A" w14:textId="77777777" w:rsidR="00A108E9" w:rsidRDefault="00A108E9" w:rsidP="00A108E9">
      <w:pPr>
        <w:numPr>
          <w:ilvl w:val="0"/>
          <w:numId w:val="1"/>
        </w:numPr>
        <w:spacing w:line="276" w:lineRule="auto"/>
        <w:rPr>
          <w:rFonts w:eastAsia="Times New Roman"/>
        </w:rPr>
      </w:pPr>
      <w:r>
        <w:rPr>
          <w:rFonts w:eastAsia="Times New Roman"/>
        </w:rPr>
        <w:t xml:space="preserve">Turi būti padengiamos padidėjusios eksploatacinės sąnaudos, susijusios su SM3 deginimu, pripažįstamas faktinis kuro sunaudojimas šilumos vienetui pagaminti – atsisakoma lyginamųjų kuro rodiklių (kg/MWh) ir </w:t>
      </w:r>
      <w:proofErr w:type="spellStart"/>
      <w:r>
        <w:rPr>
          <w:rFonts w:eastAsia="Times New Roman"/>
        </w:rPr>
        <w:t>kWhe</w:t>
      </w:r>
      <w:proofErr w:type="spellEnd"/>
      <w:r>
        <w:rPr>
          <w:rFonts w:eastAsia="Times New Roman"/>
        </w:rPr>
        <w:t>/</w:t>
      </w:r>
      <w:proofErr w:type="spellStart"/>
      <w:r>
        <w:rPr>
          <w:rFonts w:eastAsia="Times New Roman"/>
        </w:rPr>
        <w:t>MWhš</w:t>
      </w:r>
      <w:proofErr w:type="spellEnd"/>
      <w:r>
        <w:rPr>
          <w:rFonts w:eastAsia="Times New Roman"/>
        </w:rPr>
        <w:t>;</w:t>
      </w:r>
    </w:p>
    <w:p w14:paraId="506941CC" w14:textId="77777777" w:rsidR="00A108E9" w:rsidRDefault="00A108E9" w:rsidP="00A108E9">
      <w:pPr>
        <w:numPr>
          <w:ilvl w:val="0"/>
          <w:numId w:val="1"/>
        </w:numPr>
        <w:spacing w:line="276" w:lineRule="auto"/>
        <w:rPr>
          <w:rFonts w:eastAsia="Times New Roman"/>
        </w:rPr>
      </w:pPr>
      <w:r>
        <w:rPr>
          <w:rFonts w:eastAsia="Times New Roman"/>
        </w:rPr>
        <w:t>Sąnaudų pokyčiai dėl SM3 naudojimo įvertinami metinių perskaičiavimų metu - papildomos išlaidos dėl elektros, chemikalų, remontinių medžiagų ir detalių, personalo apmokėjimui ir t.t.;</w:t>
      </w:r>
    </w:p>
    <w:p w14:paraId="710E01E7" w14:textId="77777777" w:rsidR="00A108E9" w:rsidRDefault="00A108E9" w:rsidP="00A108E9">
      <w:pPr>
        <w:numPr>
          <w:ilvl w:val="0"/>
          <w:numId w:val="1"/>
        </w:numPr>
        <w:spacing w:line="276" w:lineRule="auto"/>
        <w:rPr>
          <w:rFonts w:eastAsia="Times New Roman"/>
        </w:rPr>
      </w:pPr>
      <w:r>
        <w:rPr>
          <w:rFonts w:eastAsia="Times New Roman"/>
        </w:rPr>
        <w:t>Padidinama (padvigubinama?) investicijų grąžos norma šilumos gamyboje naudojamam turtui proporcingai SM3 biokuro daliai biokuro struktūroje, kad atsirastų pinigų šaltinis dažnesniems remontams ir papildomoms investicijoms, reikalingoms efektyviam ir saugiam SM3 biokuro deginimui;</w:t>
      </w:r>
    </w:p>
    <w:p w14:paraId="416BF01B" w14:textId="77777777" w:rsidR="00A108E9" w:rsidRDefault="00A108E9" w:rsidP="00A108E9">
      <w:pPr>
        <w:numPr>
          <w:ilvl w:val="0"/>
          <w:numId w:val="1"/>
        </w:numPr>
        <w:spacing w:line="276" w:lineRule="auto"/>
        <w:rPr>
          <w:rFonts w:eastAsia="Times New Roman"/>
        </w:rPr>
      </w:pPr>
      <w:r>
        <w:rPr>
          <w:rFonts w:eastAsia="Times New Roman"/>
        </w:rPr>
        <w:t>Esamų ir būsimų biokuro katilų, naudojančių SM3, nusidėvėjimo laikotarpio sumažinimas (pvz., vietoje 16 m. nustatyti 10 m. ar pan.);</w:t>
      </w:r>
    </w:p>
    <w:p w14:paraId="64E718F1" w14:textId="77777777" w:rsidR="00A108E9" w:rsidRDefault="00A108E9" w:rsidP="00A108E9">
      <w:pPr>
        <w:numPr>
          <w:ilvl w:val="0"/>
          <w:numId w:val="1"/>
        </w:numPr>
        <w:spacing w:line="276" w:lineRule="auto"/>
        <w:rPr>
          <w:rFonts w:eastAsia="Times New Roman"/>
        </w:rPr>
      </w:pPr>
      <w:r>
        <w:rPr>
          <w:rFonts w:eastAsia="Times New Roman"/>
        </w:rPr>
        <w:t xml:space="preserve">Investicijų padarytų dėl SM3 naudojimo pripažinimas pagrįstomis ir pan. </w:t>
      </w:r>
    </w:p>
    <w:p w14:paraId="10B4CD4A" w14:textId="77777777" w:rsidR="00A108E9" w:rsidRDefault="00A108E9" w:rsidP="00A108E9">
      <w:pPr>
        <w:pStyle w:val="ListParagraph"/>
        <w:numPr>
          <w:ilvl w:val="0"/>
          <w:numId w:val="1"/>
        </w:numPr>
        <w:jc w:val="left"/>
        <w:rPr>
          <w:rFonts w:ascii="Calibri" w:eastAsia="Times New Roman" w:hAnsi="Calibri" w:cs="Calibri"/>
          <w:sz w:val="22"/>
          <w:szCs w:val="22"/>
        </w:rPr>
      </w:pPr>
      <w:r>
        <w:rPr>
          <w:rFonts w:ascii="Calibri" w:eastAsia="Times New Roman" w:hAnsi="Calibri" w:cs="Calibri"/>
          <w:sz w:val="22"/>
          <w:szCs w:val="22"/>
        </w:rPr>
        <w:t>Kitos?</w:t>
      </w:r>
    </w:p>
    <w:p w14:paraId="03344D67" w14:textId="77777777" w:rsidR="00A108E9" w:rsidRDefault="00A108E9" w:rsidP="00A108E9">
      <w:pPr>
        <w:pStyle w:val="ListParagraph"/>
        <w:jc w:val="left"/>
        <w:rPr>
          <w:rFonts w:ascii="Calibri" w:hAnsi="Calibri" w:cs="Calibri"/>
          <w:sz w:val="22"/>
          <w:szCs w:val="22"/>
        </w:rPr>
      </w:pPr>
    </w:p>
    <w:p w14:paraId="088A20C5" w14:textId="77777777" w:rsidR="00A108E9" w:rsidRDefault="00A108E9" w:rsidP="00A108E9">
      <w:pPr>
        <w:rPr>
          <w:b/>
          <w:bCs/>
        </w:rPr>
      </w:pPr>
      <w:r>
        <w:rPr>
          <w:b/>
          <w:bCs/>
        </w:rPr>
        <w:t>LR Vyriausybės kompetencijoje:</w:t>
      </w:r>
    </w:p>
    <w:p w14:paraId="3617C976" w14:textId="77777777" w:rsidR="00A108E9" w:rsidRDefault="00A108E9" w:rsidP="00A108E9">
      <w:pPr>
        <w:numPr>
          <w:ilvl w:val="0"/>
          <w:numId w:val="2"/>
        </w:numPr>
        <w:rPr>
          <w:rFonts w:eastAsia="Times New Roman"/>
        </w:rPr>
      </w:pPr>
      <w:r>
        <w:rPr>
          <w:rFonts w:eastAsia="Times New Roman"/>
        </w:rPr>
        <w:t>Investicinės subsidijos naujų biokuro katilų, gebančių efektyviai deginti SM3, įsigijimui ir esamų katilinių bei elektrinių modernizavimui;</w:t>
      </w:r>
    </w:p>
    <w:p w14:paraId="49987E90" w14:textId="77777777" w:rsidR="00A108E9" w:rsidRDefault="00A108E9" w:rsidP="00A108E9">
      <w:pPr>
        <w:numPr>
          <w:ilvl w:val="0"/>
          <w:numId w:val="2"/>
        </w:numPr>
        <w:rPr>
          <w:rFonts w:eastAsia="Times New Roman"/>
        </w:rPr>
      </w:pPr>
      <w:r>
        <w:rPr>
          <w:rFonts w:eastAsia="Times New Roman"/>
        </w:rPr>
        <w:t>Investicinė parama dūmų valymo įrangai ir kitai įrangai, užtikrinant naujus aplinkosauginius reikalavimus;</w:t>
      </w:r>
    </w:p>
    <w:p w14:paraId="7A3C2889" w14:textId="77777777" w:rsidR="00A108E9" w:rsidRDefault="00A108E9" w:rsidP="00A108E9">
      <w:pPr>
        <w:numPr>
          <w:ilvl w:val="0"/>
          <w:numId w:val="2"/>
        </w:numPr>
        <w:rPr>
          <w:rFonts w:eastAsia="Times New Roman"/>
        </w:rPr>
      </w:pPr>
      <w:r>
        <w:rPr>
          <w:rFonts w:eastAsia="Times New Roman"/>
        </w:rPr>
        <w:t>Kt. (?)</w:t>
      </w:r>
    </w:p>
    <w:p w14:paraId="70EC01E2" w14:textId="77777777" w:rsidR="00A108E9" w:rsidRDefault="00A108E9" w:rsidP="00A108E9"/>
    <w:p w14:paraId="29112D85" w14:textId="77777777" w:rsidR="00A108E9" w:rsidRDefault="00A108E9" w:rsidP="00A108E9">
      <w:pPr>
        <w:rPr>
          <w:b/>
          <w:bCs/>
        </w:rPr>
      </w:pPr>
      <w:proofErr w:type="spellStart"/>
      <w:r>
        <w:rPr>
          <w:b/>
          <w:bCs/>
        </w:rPr>
        <w:t>Baltpool</w:t>
      </w:r>
      <w:proofErr w:type="spellEnd"/>
      <w:r>
        <w:rPr>
          <w:b/>
          <w:bCs/>
        </w:rPr>
        <w:t>, Aplinkos ministerijos/VMU kompetencijoje:</w:t>
      </w:r>
    </w:p>
    <w:p w14:paraId="130C08E2" w14:textId="77777777" w:rsidR="00A108E9" w:rsidRDefault="00A108E9" w:rsidP="00A108E9">
      <w:pPr>
        <w:numPr>
          <w:ilvl w:val="0"/>
          <w:numId w:val="3"/>
        </w:numPr>
        <w:rPr>
          <w:rFonts w:eastAsia="Times New Roman"/>
        </w:rPr>
      </w:pPr>
      <w:r>
        <w:rPr>
          <w:rFonts w:eastAsia="Times New Roman"/>
        </w:rPr>
        <w:lastRenderedPageBreak/>
        <w:t>Valstybės garantuojama SM3 biokuro rezervo paslauga (saugojimas ir patikimas pristatymas), kad nereikėtų šio kuro saugoti katilinių teritorijoje, kur jis kaista ir gali užsidegti;</w:t>
      </w:r>
    </w:p>
    <w:p w14:paraId="4FBD771B" w14:textId="77777777" w:rsidR="00A108E9" w:rsidRDefault="00A108E9" w:rsidP="00A108E9">
      <w:pPr>
        <w:numPr>
          <w:ilvl w:val="0"/>
          <w:numId w:val="3"/>
        </w:numPr>
        <w:rPr>
          <w:rFonts w:eastAsia="Times New Roman"/>
        </w:rPr>
      </w:pPr>
      <w:r>
        <w:rPr>
          <w:rFonts w:eastAsia="Times New Roman"/>
        </w:rPr>
        <w:t>SM3 įsigijimas su apmokėjimo atidėjimo galimybe;</w:t>
      </w:r>
    </w:p>
    <w:p w14:paraId="328F18B5" w14:textId="77777777" w:rsidR="00A108E9" w:rsidRDefault="00A108E9" w:rsidP="00A108E9">
      <w:pPr>
        <w:numPr>
          <w:ilvl w:val="0"/>
          <w:numId w:val="3"/>
        </w:numPr>
        <w:rPr>
          <w:rFonts w:eastAsia="Times New Roman"/>
        </w:rPr>
      </w:pPr>
      <w:r>
        <w:rPr>
          <w:rFonts w:eastAsia="Times New Roman"/>
        </w:rPr>
        <w:t>Efektyvi SM3 kokybės kontrolė - užtikrinti, kad su juo nepatektų per daug dirvožemio ir nebūtų naudojamos katilams pavojingos cheminės medžiagos;</w:t>
      </w:r>
    </w:p>
    <w:p w14:paraId="36B39FB0" w14:textId="77777777" w:rsidR="00A108E9" w:rsidRDefault="00A108E9" w:rsidP="00A108E9">
      <w:pPr>
        <w:numPr>
          <w:ilvl w:val="0"/>
          <w:numId w:val="3"/>
        </w:numPr>
        <w:rPr>
          <w:rFonts w:eastAsia="Times New Roman"/>
        </w:rPr>
      </w:pPr>
      <w:r>
        <w:rPr>
          <w:rFonts w:eastAsia="Times New Roman"/>
        </w:rPr>
        <w:t>Naujos specifikacijos kuro pateikimas biržoje (nekondicinis kuras – labai prastos kokybės, tinkantis verdančio sluoksnio katilams, didelėms elektrinėms ir pan.). Šiai kategorijai naudojama blogiausia žaliava nepatektų į standartinį SM3 biokurą;</w:t>
      </w:r>
    </w:p>
    <w:p w14:paraId="2401E4CD" w14:textId="77777777" w:rsidR="00A108E9" w:rsidRDefault="00A108E9" w:rsidP="00A108E9">
      <w:pPr>
        <w:numPr>
          <w:ilvl w:val="0"/>
          <w:numId w:val="3"/>
        </w:numPr>
        <w:rPr>
          <w:rFonts w:eastAsia="Times New Roman"/>
        </w:rPr>
      </w:pPr>
      <w:r>
        <w:rPr>
          <w:rFonts w:eastAsia="Times New Roman"/>
        </w:rPr>
        <w:t>Sudaryti prielaidas didesniam kainų skirtumui tarp SM2 ir SM3 (10-15 proc. nepakanka, skatinamasis kainų skirtumas turėtų būti ne mažiau 30 (?) proc.);</w:t>
      </w:r>
    </w:p>
    <w:p w14:paraId="77B35959" w14:textId="77777777" w:rsidR="00A108E9" w:rsidRDefault="00A108E9" w:rsidP="00A108E9">
      <w:pPr>
        <w:numPr>
          <w:ilvl w:val="0"/>
          <w:numId w:val="3"/>
        </w:numPr>
        <w:rPr>
          <w:rFonts w:eastAsia="Times New Roman"/>
        </w:rPr>
      </w:pPr>
      <w:r>
        <w:rPr>
          <w:rFonts w:eastAsia="Times New Roman"/>
        </w:rPr>
        <w:t>Kt. (?);</w:t>
      </w:r>
    </w:p>
    <w:p w14:paraId="3677931C" w14:textId="77777777" w:rsidR="00A108E9" w:rsidRDefault="00A108E9" w:rsidP="00A108E9"/>
    <w:p w14:paraId="245362AE" w14:textId="77777777" w:rsidR="00A108E9" w:rsidRDefault="00A108E9" w:rsidP="00A108E9">
      <w:pPr>
        <w:rPr>
          <w:sz w:val="24"/>
          <w:szCs w:val="24"/>
        </w:rPr>
      </w:pPr>
      <w:r>
        <w:rPr>
          <w:b/>
          <w:bCs/>
        </w:rPr>
        <w:t xml:space="preserve">Prašome įvertinti </w:t>
      </w:r>
      <w:r>
        <w:t>šiuos LŠTA siūlymus ar pasiūlyti kitas priemones, kurios</w:t>
      </w:r>
      <w:r>
        <w:rPr>
          <w:b/>
          <w:bCs/>
        </w:rPr>
        <w:t xml:space="preserve"> realiai paskatintų SM3 biokuro naudojimą. </w:t>
      </w:r>
      <w:r>
        <w:t xml:space="preserve">Kartu </w:t>
      </w:r>
      <w:r>
        <w:rPr>
          <w:u w:val="single"/>
        </w:rPr>
        <w:t>lauktume papildomos informacijos</w:t>
      </w:r>
      <w:r>
        <w:t xml:space="preserve"> apie patirtį deginant SM3 biokurą, apie jo kokybę, apie papildomas išlaidas ir t.t. Ypač </w:t>
      </w:r>
      <w:r>
        <w:rPr>
          <w:b/>
          <w:bCs/>
        </w:rPr>
        <w:t>būtų vertingi skaičiai apie papildomas sąnaudas ir apie investicijų poreikius</w:t>
      </w:r>
      <w:r>
        <w:t xml:space="preserve">. </w:t>
      </w:r>
    </w:p>
    <w:p w14:paraId="2DFD67F5" w14:textId="77777777" w:rsidR="00A108E9" w:rsidRDefault="00A108E9" w:rsidP="00A108E9"/>
    <w:p w14:paraId="6D89E510" w14:textId="77777777" w:rsidR="00A108E9" w:rsidRDefault="00A108E9" w:rsidP="00A108E9">
      <w:r>
        <w:t xml:space="preserve">Neturime leisti, kad valdžia priverstinai įpareigotų deginti SM3, be kompensacinių priemonių. </w:t>
      </w:r>
    </w:p>
    <w:p w14:paraId="5E258674" w14:textId="77777777" w:rsidR="00A108E9" w:rsidRDefault="00A108E9" w:rsidP="00A108E9">
      <w:pPr>
        <w:rPr>
          <w:sz w:val="24"/>
          <w:szCs w:val="24"/>
        </w:rPr>
      </w:pPr>
      <w:r>
        <w:rPr>
          <w:sz w:val="24"/>
          <w:szCs w:val="24"/>
        </w:rPr>
        <w:t xml:space="preserve">Jūsų </w:t>
      </w:r>
      <w:r>
        <w:rPr>
          <w:b/>
          <w:bCs/>
          <w:sz w:val="24"/>
          <w:szCs w:val="24"/>
        </w:rPr>
        <w:t>pasiūlymų lauksime</w:t>
      </w:r>
      <w:r>
        <w:rPr>
          <w:sz w:val="24"/>
          <w:szCs w:val="24"/>
        </w:rPr>
        <w:t xml:space="preserve"> atsakant į šį el. </w:t>
      </w:r>
      <w:r>
        <w:rPr>
          <w:color w:val="FF0000"/>
          <w:sz w:val="24"/>
          <w:szCs w:val="24"/>
        </w:rPr>
        <w:t>laišką iki spalio 27 d. (trečiadienio)</w:t>
      </w:r>
      <w:r>
        <w:rPr>
          <w:sz w:val="24"/>
          <w:szCs w:val="24"/>
        </w:rPr>
        <w:t>.</w:t>
      </w:r>
    </w:p>
    <w:p w14:paraId="60A402DB" w14:textId="77777777" w:rsidR="00A108E9" w:rsidRDefault="00A108E9" w:rsidP="00A108E9"/>
    <w:p w14:paraId="0F0E68EC" w14:textId="77777777" w:rsidR="00A108E9" w:rsidRDefault="00A108E9" w:rsidP="00A108E9">
      <w:r>
        <w:t>Prašome pasidalinti šiuo laišku su atsakingais darbuotojais / specialistais.</w:t>
      </w:r>
    </w:p>
    <w:p w14:paraId="36DBE5A6" w14:textId="77777777" w:rsidR="00A108E9" w:rsidRDefault="00A108E9" w:rsidP="00A108E9"/>
    <w:p w14:paraId="2D05E8D3" w14:textId="77777777" w:rsidR="00A108E9" w:rsidRDefault="00A108E9" w:rsidP="00A108E9"/>
    <w:p w14:paraId="56C1A01F" w14:textId="77777777" w:rsidR="00A108E9" w:rsidRDefault="00A108E9" w:rsidP="00A108E9">
      <w:pPr>
        <w:rPr>
          <w:rFonts w:ascii="Arial" w:hAnsi="Arial" w:cs="Arial"/>
          <w:color w:val="000000"/>
          <w:sz w:val="16"/>
          <w:szCs w:val="16"/>
          <w:lang w:eastAsia="lt-LT"/>
        </w:rPr>
      </w:pPr>
    </w:p>
    <w:p w14:paraId="5D28AB50" w14:textId="77777777" w:rsidR="00A108E9" w:rsidRDefault="00A108E9" w:rsidP="00A108E9">
      <w:pPr>
        <w:rPr>
          <w:rFonts w:ascii="Arial" w:hAnsi="Arial" w:cs="Arial"/>
          <w:color w:val="000000"/>
          <w:sz w:val="16"/>
          <w:szCs w:val="16"/>
          <w:lang w:eastAsia="lt-LT"/>
        </w:rPr>
      </w:pPr>
    </w:p>
    <w:p w14:paraId="77CB0654" w14:textId="77777777" w:rsidR="004D049D" w:rsidRDefault="004D049D"/>
    <w:sectPr w:rsidR="004D04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3157E"/>
    <w:multiLevelType w:val="hybridMultilevel"/>
    <w:tmpl w:val="808878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D532066"/>
    <w:multiLevelType w:val="hybridMultilevel"/>
    <w:tmpl w:val="C07624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44533BE"/>
    <w:multiLevelType w:val="hybridMultilevel"/>
    <w:tmpl w:val="9B5231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9"/>
    <w:rsid w:val="004D049D"/>
    <w:rsid w:val="00A108E9"/>
    <w:rsid w:val="00A96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F4C9"/>
  <w15:chartTrackingRefBased/>
  <w15:docId w15:val="{DFAD0741-9FC7-4CFA-82BB-E456505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8E9"/>
    <w:rPr>
      <w:color w:val="0563C1"/>
      <w:u w:val="single"/>
    </w:rPr>
  </w:style>
  <w:style w:type="paragraph" w:styleId="ListParagraph">
    <w:name w:val="List Paragraph"/>
    <w:basedOn w:val="Normal"/>
    <w:uiPriority w:val="34"/>
    <w:qFormat/>
    <w:rsid w:val="00A108E9"/>
    <w:pPr>
      <w:ind w:left="720"/>
      <w:contextualSpacing/>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sta.lt/wp-content/uploads/2021/02/210205_10_LSTA_rastas_institucijoms_del_biokuro.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2731</Words>
  <Characters>1558</Characters>
  <Application>Microsoft Office Word</Application>
  <DocSecurity>0</DocSecurity>
  <Lines>12</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G.</dc:creator>
  <cp:keywords/>
  <dc:description/>
  <cp:lastModifiedBy>Ramune G.</cp:lastModifiedBy>
  <cp:revision>1</cp:revision>
  <dcterms:created xsi:type="dcterms:W3CDTF">2021-10-26T03:37:00Z</dcterms:created>
  <dcterms:modified xsi:type="dcterms:W3CDTF">2021-10-26T03:38:00Z</dcterms:modified>
</cp:coreProperties>
</file>