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D054" w14:textId="77777777" w:rsidR="00CF2408" w:rsidRDefault="00CF2408" w:rsidP="00CF2408">
      <w:pPr>
        <w:spacing w:before="160"/>
        <w:ind w:left="-851" w:firstLine="851"/>
        <w:jc w:val="center"/>
        <w:rPr>
          <w:b/>
          <w:caps/>
        </w:rPr>
      </w:pPr>
      <w:r>
        <w:rPr>
          <w:noProof/>
          <w:lang w:eastAsia="lt-LT"/>
        </w:rPr>
        <w:drawing>
          <wp:anchor distT="0" distB="0" distL="114300" distR="114300" simplePos="0" relativeHeight="251659776" behindDoc="0" locked="0" layoutInCell="0" allowOverlap="1" wp14:anchorId="399784CE" wp14:editId="04CEA7BC">
            <wp:simplePos x="0" y="0"/>
            <wp:positionH relativeFrom="page">
              <wp:posOffset>3776980</wp:posOffset>
            </wp:positionH>
            <wp:positionV relativeFrom="page">
              <wp:posOffset>567690</wp:posOffset>
            </wp:positionV>
            <wp:extent cx="543560" cy="595630"/>
            <wp:effectExtent l="0" t="0" r="8890" b="0"/>
            <wp:wrapTopAndBottom/>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LIETUVOS RESPUBLIKOS energetikos MINISTERIJA</w:t>
      </w:r>
    </w:p>
    <w:p w14:paraId="1642109E" w14:textId="77777777" w:rsidR="00CF2408" w:rsidRDefault="00CF2408" w:rsidP="00CF2408">
      <w:pPr>
        <w:ind w:left="-851"/>
        <w:jc w:val="center"/>
        <w:rPr>
          <w:b/>
          <w:caps/>
          <w:sz w:val="10"/>
        </w:rPr>
      </w:pPr>
    </w:p>
    <w:p w14:paraId="3415172F" w14:textId="77777777" w:rsidR="00233DD2" w:rsidRPr="00AD743D" w:rsidRDefault="00233DD2" w:rsidP="00233DD2">
      <w:pPr>
        <w:spacing w:before="40"/>
        <w:ind w:left="-851"/>
        <w:jc w:val="center"/>
        <w:rPr>
          <w:sz w:val="17"/>
        </w:rPr>
      </w:pPr>
      <w:r w:rsidRPr="00AD743D">
        <w:rPr>
          <w:sz w:val="17"/>
        </w:rPr>
        <w:t>Biudžetinė įstaiga, Gedimino pr. 38, LT-01104 Vilnius, tel. (8 5) 203 4</w:t>
      </w:r>
      <w:r>
        <w:rPr>
          <w:sz w:val="17"/>
        </w:rPr>
        <w:t>407</w:t>
      </w:r>
      <w:r w:rsidRPr="00AD743D">
        <w:rPr>
          <w:sz w:val="17"/>
        </w:rPr>
        <w:t>,</w:t>
      </w:r>
    </w:p>
    <w:p w14:paraId="2827392C" w14:textId="77777777" w:rsidR="00233DD2" w:rsidRPr="00AD743D" w:rsidRDefault="00233DD2" w:rsidP="00233DD2">
      <w:pPr>
        <w:spacing w:before="40"/>
        <w:ind w:left="-851"/>
        <w:jc w:val="center"/>
        <w:rPr>
          <w:sz w:val="17"/>
        </w:rPr>
      </w:pPr>
      <w:r w:rsidRPr="00AD743D">
        <w:rPr>
          <w:sz w:val="17"/>
        </w:rPr>
        <w:t xml:space="preserve">faks. (8 5) 203 4692, el. p. </w:t>
      </w:r>
      <w:hyperlink r:id="rId12" w:history="1">
        <w:r w:rsidRPr="00AD743D">
          <w:rPr>
            <w:rStyle w:val="Hyperlink"/>
            <w:sz w:val="17"/>
          </w:rPr>
          <w:t>info</w:t>
        </w:r>
        <w:r w:rsidRPr="00AD743D">
          <w:rPr>
            <w:rStyle w:val="Hyperlink"/>
            <w:sz w:val="17"/>
            <w:lang w:val="en-US"/>
          </w:rPr>
          <w:t>@enmin.lt</w:t>
        </w:r>
      </w:hyperlink>
      <w:r w:rsidRPr="00AD743D">
        <w:rPr>
          <w:rStyle w:val="Hyperlink"/>
          <w:sz w:val="17"/>
          <w:lang w:val="en-US"/>
        </w:rPr>
        <w:t>.</w:t>
      </w:r>
    </w:p>
    <w:p w14:paraId="03C91153" w14:textId="77777777" w:rsidR="00233DD2" w:rsidRPr="00AD743D" w:rsidRDefault="00233DD2" w:rsidP="00233DD2">
      <w:pPr>
        <w:widowControl w:val="0"/>
        <w:spacing w:after="40"/>
        <w:ind w:left="-851"/>
        <w:jc w:val="center"/>
        <w:rPr>
          <w:sz w:val="17"/>
        </w:rPr>
      </w:pPr>
      <w:r w:rsidRPr="00AD743D">
        <w:rPr>
          <w:sz w:val="17"/>
        </w:rPr>
        <w:t>Duomenys kaupiami ir saugomi Juridinių asmenų registre, kodas 302308327</w:t>
      </w:r>
    </w:p>
    <w:p w14:paraId="7D8090D1" w14:textId="77777777" w:rsidR="00675A68" w:rsidRPr="00A51AE3" w:rsidRDefault="00916F70">
      <w:r w:rsidRPr="00A51AE3">
        <w:rPr>
          <w:noProof/>
          <w:lang w:eastAsia="lt-LT"/>
        </w:rPr>
        <mc:AlternateContent>
          <mc:Choice Requires="wps">
            <w:drawing>
              <wp:anchor distT="4294967294" distB="4294967294" distL="114300" distR="114300" simplePos="0" relativeHeight="251657728" behindDoc="1" locked="0" layoutInCell="1" allowOverlap="1" wp14:anchorId="7D809124" wp14:editId="7D809125">
                <wp:simplePos x="0" y="0"/>
                <wp:positionH relativeFrom="column">
                  <wp:posOffset>-41910</wp:posOffset>
                </wp:positionH>
                <wp:positionV relativeFrom="paragraph">
                  <wp:posOffset>-636</wp:posOffset>
                </wp:positionV>
                <wp:extent cx="6078855" cy="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F41F65"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" strokeweight=".5pt">
                <v:shadow color="#7f7f7f" opacity=".5" offset="1pt"/>
              </v:shape>
            </w:pict>
          </mc:Fallback>
        </mc:AlternateContent>
      </w:r>
    </w:p>
    <w:tbl>
      <w:tblPr>
        <w:tblW w:w="0" w:type="auto"/>
        <w:tblCellMar>
          <w:left w:w="0" w:type="dxa"/>
          <w:right w:w="28" w:type="dxa"/>
        </w:tblCellMar>
        <w:tblLook w:val="0000" w:firstRow="0" w:lastRow="0" w:firstColumn="0" w:lastColumn="0" w:noHBand="0" w:noVBand="0"/>
      </w:tblPr>
      <w:tblGrid>
        <w:gridCol w:w="4643"/>
        <w:gridCol w:w="427"/>
        <w:gridCol w:w="1559"/>
        <w:gridCol w:w="2658"/>
      </w:tblGrid>
      <w:tr w:rsidR="000D23EE" w:rsidRPr="000C3485" w14:paraId="7D8090D8" w14:textId="77777777" w:rsidTr="00424FEA">
        <w:trPr>
          <w:cantSplit/>
        </w:trPr>
        <w:tc>
          <w:tcPr>
            <w:tcW w:w="4643" w:type="dxa"/>
            <w:vMerge w:val="restart"/>
          </w:tcPr>
          <w:p w14:paraId="7D8090D4" w14:textId="671E2806" w:rsidR="00891818" w:rsidRPr="000C3485" w:rsidRDefault="00AD44B1" w:rsidP="00EE22EC">
            <w:pPr>
              <w:spacing w:line="276" w:lineRule="auto"/>
              <w:rPr>
                <w:szCs w:val="24"/>
              </w:rPr>
            </w:pPr>
            <w:r>
              <w:rPr>
                <w:szCs w:val="24"/>
              </w:rPr>
              <w:t>Lietuvos šilumos tiekėjų asociacijai</w:t>
            </w:r>
          </w:p>
        </w:tc>
        <w:tc>
          <w:tcPr>
            <w:tcW w:w="427" w:type="dxa"/>
          </w:tcPr>
          <w:p w14:paraId="7D8090D5" w14:textId="77777777" w:rsidR="000D23EE" w:rsidRPr="000C3485" w:rsidRDefault="000D23EE" w:rsidP="000C3485">
            <w:pPr>
              <w:spacing w:line="276" w:lineRule="auto"/>
              <w:jc w:val="left"/>
              <w:rPr>
                <w:szCs w:val="24"/>
              </w:rPr>
            </w:pPr>
          </w:p>
        </w:tc>
        <w:tc>
          <w:tcPr>
            <w:tcW w:w="1559" w:type="dxa"/>
          </w:tcPr>
          <w:p w14:paraId="589EEFC6" w14:textId="2D5B05A2" w:rsidR="005C7DDF" w:rsidRPr="000C3485" w:rsidRDefault="00CF2408" w:rsidP="000C3485">
            <w:pPr>
              <w:spacing w:line="276" w:lineRule="auto"/>
              <w:jc w:val="left"/>
              <w:rPr>
                <w:szCs w:val="24"/>
              </w:rPr>
            </w:pPr>
            <w:r w:rsidRPr="000C3485">
              <w:rPr>
                <w:szCs w:val="24"/>
              </w:rPr>
              <w:t>20</w:t>
            </w:r>
            <w:r w:rsidR="00B9783B">
              <w:rPr>
                <w:szCs w:val="24"/>
              </w:rPr>
              <w:t>2</w:t>
            </w:r>
            <w:r w:rsidR="00EE03FA">
              <w:rPr>
                <w:szCs w:val="24"/>
              </w:rPr>
              <w:t>1</w:t>
            </w:r>
            <w:r w:rsidR="005C7DDF" w:rsidRPr="000C3485">
              <w:rPr>
                <w:szCs w:val="24"/>
              </w:rPr>
              <w:t>-</w:t>
            </w:r>
            <w:r w:rsidR="00CC4A2F">
              <w:rPr>
                <w:szCs w:val="24"/>
              </w:rPr>
              <w:t>10</w:t>
            </w:r>
            <w:r w:rsidR="00353AF1">
              <w:rPr>
                <w:szCs w:val="24"/>
              </w:rPr>
              <w:t>-</w:t>
            </w:r>
            <w:r w:rsidR="00CC4A2F">
              <w:rPr>
                <w:szCs w:val="24"/>
              </w:rPr>
              <w:t>01</w:t>
            </w:r>
          </w:p>
          <w:p w14:paraId="13F277C7" w14:textId="132D23DF" w:rsidR="000D23EE" w:rsidRDefault="00CF6167" w:rsidP="00E2480F">
            <w:pPr>
              <w:spacing w:line="276" w:lineRule="auto"/>
              <w:jc w:val="left"/>
              <w:rPr>
                <w:szCs w:val="24"/>
              </w:rPr>
            </w:pPr>
            <w:r w:rsidRPr="000C3485">
              <w:rPr>
                <w:szCs w:val="24"/>
              </w:rPr>
              <w:t>Į 20</w:t>
            </w:r>
            <w:r w:rsidR="00B9783B">
              <w:rPr>
                <w:szCs w:val="24"/>
              </w:rPr>
              <w:t>2</w:t>
            </w:r>
            <w:r w:rsidR="00EE03FA">
              <w:rPr>
                <w:szCs w:val="24"/>
              </w:rPr>
              <w:t>1-0</w:t>
            </w:r>
            <w:r w:rsidR="00674C9F">
              <w:rPr>
                <w:szCs w:val="24"/>
              </w:rPr>
              <w:t>9</w:t>
            </w:r>
            <w:r w:rsidR="00EE22EC">
              <w:rPr>
                <w:szCs w:val="24"/>
              </w:rPr>
              <w:t>-</w:t>
            </w:r>
            <w:r w:rsidR="00853660">
              <w:rPr>
                <w:szCs w:val="24"/>
              </w:rPr>
              <w:t>29</w:t>
            </w:r>
          </w:p>
          <w:p w14:paraId="0639EEA6" w14:textId="77777777" w:rsidR="00D34A9B" w:rsidRDefault="00D34A9B" w:rsidP="00E2480F">
            <w:pPr>
              <w:spacing w:line="276" w:lineRule="auto"/>
              <w:jc w:val="left"/>
              <w:rPr>
                <w:szCs w:val="24"/>
              </w:rPr>
            </w:pPr>
            <w:r>
              <w:rPr>
                <w:szCs w:val="24"/>
              </w:rPr>
              <w:t>2021-09-</w:t>
            </w:r>
            <w:r w:rsidR="007B2E53">
              <w:rPr>
                <w:szCs w:val="24"/>
              </w:rPr>
              <w:t>07</w:t>
            </w:r>
          </w:p>
          <w:p w14:paraId="13C85B21" w14:textId="77777777" w:rsidR="007B2E53" w:rsidRDefault="007B2E53" w:rsidP="00E2480F">
            <w:pPr>
              <w:spacing w:line="276" w:lineRule="auto"/>
              <w:jc w:val="left"/>
              <w:rPr>
                <w:szCs w:val="24"/>
              </w:rPr>
            </w:pPr>
            <w:r>
              <w:rPr>
                <w:szCs w:val="24"/>
              </w:rPr>
              <w:t>2021-0</w:t>
            </w:r>
            <w:r w:rsidR="00A945DE">
              <w:rPr>
                <w:szCs w:val="24"/>
              </w:rPr>
              <w:t>8</w:t>
            </w:r>
            <w:r>
              <w:rPr>
                <w:szCs w:val="24"/>
              </w:rPr>
              <w:t>-1</w:t>
            </w:r>
            <w:r w:rsidR="00A945DE">
              <w:rPr>
                <w:szCs w:val="24"/>
              </w:rPr>
              <w:t>1</w:t>
            </w:r>
          </w:p>
          <w:p w14:paraId="346F6886" w14:textId="77777777" w:rsidR="00A945DE" w:rsidRDefault="00A945DE" w:rsidP="00E2480F">
            <w:pPr>
              <w:spacing w:line="276" w:lineRule="auto"/>
              <w:jc w:val="left"/>
              <w:rPr>
                <w:szCs w:val="24"/>
              </w:rPr>
            </w:pPr>
            <w:r>
              <w:rPr>
                <w:szCs w:val="24"/>
              </w:rPr>
              <w:t>2021-</w:t>
            </w:r>
            <w:r w:rsidR="00AE1592">
              <w:rPr>
                <w:szCs w:val="24"/>
              </w:rPr>
              <w:t>07-21</w:t>
            </w:r>
          </w:p>
          <w:p w14:paraId="7D8090D6" w14:textId="5CCED02A" w:rsidR="00AE1592" w:rsidRPr="000C3485" w:rsidRDefault="00AE1592" w:rsidP="00E2480F">
            <w:pPr>
              <w:spacing w:line="276" w:lineRule="auto"/>
              <w:jc w:val="left"/>
              <w:rPr>
                <w:szCs w:val="24"/>
              </w:rPr>
            </w:pPr>
            <w:r>
              <w:rPr>
                <w:szCs w:val="24"/>
              </w:rPr>
              <w:t>2021-07</w:t>
            </w:r>
            <w:r w:rsidR="00460ADF">
              <w:rPr>
                <w:szCs w:val="24"/>
              </w:rPr>
              <w:t>-12</w:t>
            </w:r>
          </w:p>
        </w:tc>
        <w:tc>
          <w:tcPr>
            <w:tcW w:w="2658" w:type="dxa"/>
          </w:tcPr>
          <w:p w14:paraId="2F866D4C" w14:textId="3C336186" w:rsidR="005C7DDF" w:rsidRPr="000C3485" w:rsidRDefault="00CC4A2F" w:rsidP="000C3485">
            <w:pPr>
              <w:spacing w:line="276" w:lineRule="auto"/>
              <w:ind w:left="-108" w:firstLine="108"/>
              <w:jc w:val="left"/>
              <w:rPr>
                <w:szCs w:val="24"/>
              </w:rPr>
            </w:pPr>
            <w:r>
              <w:rPr>
                <w:szCs w:val="24"/>
              </w:rPr>
              <w:t>Nr. (</w:t>
            </w:r>
            <w:r w:rsidRPr="00CC4A2F">
              <w:rPr>
                <w:szCs w:val="24"/>
              </w:rPr>
              <w:t xml:space="preserve">21.2-25 </w:t>
            </w:r>
            <w:proofErr w:type="spellStart"/>
            <w:r w:rsidRPr="00CC4A2F">
              <w:rPr>
                <w:szCs w:val="24"/>
              </w:rPr>
              <w:t>Mr</w:t>
            </w:r>
            <w:proofErr w:type="spellEnd"/>
            <w:r>
              <w:rPr>
                <w:szCs w:val="24"/>
              </w:rPr>
              <w:t>)3-1680</w:t>
            </w:r>
          </w:p>
          <w:p w14:paraId="44B41DD6" w14:textId="2D722018" w:rsidR="000D23EE" w:rsidRDefault="005C7DDF" w:rsidP="000C3485">
            <w:pPr>
              <w:spacing w:line="276" w:lineRule="auto"/>
              <w:ind w:left="-108" w:firstLine="108"/>
              <w:jc w:val="left"/>
              <w:rPr>
                <w:szCs w:val="24"/>
              </w:rPr>
            </w:pPr>
            <w:r w:rsidRPr="000C3485">
              <w:rPr>
                <w:szCs w:val="24"/>
              </w:rPr>
              <w:t xml:space="preserve">Nr. </w:t>
            </w:r>
            <w:r w:rsidR="00853660">
              <w:rPr>
                <w:szCs w:val="24"/>
              </w:rPr>
              <w:t>91</w:t>
            </w:r>
          </w:p>
          <w:p w14:paraId="52540CC3" w14:textId="77777777" w:rsidR="00D877EA" w:rsidRDefault="00D877EA" w:rsidP="000C3485">
            <w:pPr>
              <w:spacing w:line="276" w:lineRule="auto"/>
              <w:ind w:left="-108" w:firstLine="108"/>
              <w:jc w:val="left"/>
              <w:rPr>
                <w:szCs w:val="24"/>
              </w:rPr>
            </w:pPr>
            <w:r>
              <w:rPr>
                <w:szCs w:val="24"/>
              </w:rPr>
              <w:t xml:space="preserve">Nr. </w:t>
            </w:r>
            <w:r w:rsidR="007B2E53">
              <w:rPr>
                <w:szCs w:val="24"/>
              </w:rPr>
              <w:t>80</w:t>
            </w:r>
          </w:p>
          <w:p w14:paraId="4EC4BD50" w14:textId="4529F511" w:rsidR="007B2E53" w:rsidRDefault="00A945DE" w:rsidP="000C3485">
            <w:pPr>
              <w:spacing w:line="276" w:lineRule="auto"/>
              <w:ind w:left="-108" w:firstLine="108"/>
              <w:jc w:val="left"/>
              <w:rPr>
                <w:szCs w:val="24"/>
              </w:rPr>
            </w:pPr>
            <w:r>
              <w:rPr>
                <w:szCs w:val="24"/>
              </w:rPr>
              <w:t>Nr.</w:t>
            </w:r>
            <w:r w:rsidR="00AE1592">
              <w:rPr>
                <w:szCs w:val="24"/>
              </w:rPr>
              <w:t xml:space="preserve"> </w:t>
            </w:r>
            <w:r>
              <w:rPr>
                <w:szCs w:val="24"/>
              </w:rPr>
              <w:t>74</w:t>
            </w:r>
          </w:p>
          <w:p w14:paraId="2D6067D2" w14:textId="77777777" w:rsidR="00AE1592" w:rsidRDefault="00AE1592" w:rsidP="000C3485">
            <w:pPr>
              <w:spacing w:line="276" w:lineRule="auto"/>
              <w:ind w:left="-108" w:firstLine="108"/>
              <w:jc w:val="left"/>
              <w:rPr>
                <w:szCs w:val="24"/>
              </w:rPr>
            </w:pPr>
            <w:r>
              <w:rPr>
                <w:szCs w:val="24"/>
              </w:rPr>
              <w:t>Nr. 70</w:t>
            </w:r>
          </w:p>
          <w:p w14:paraId="7D8090D7" w14:textId="33AFD331" w:rsidR="00AE1592" w:rsidRPr="000C3485" w:rsidRDefault="00460ADF" w:rsidP="000C3485">
            <w:pPr>
              <w:spacing w:line="276" w:lineRule="auto"/>
              <w:ind w:left="-108" w:firstLine="108"/>
              <w:jc w:val="left"/>
              <w:rPr>
                <w:szCs w:val="24"/>
              </w:rPr>
            </w:pPr>
            <w:r>
              <w:rPr>
                <w:szCs w:val="24"/>
              </w:rPr>
              <w:t>Nr. 64</w:t>
            </w:r>
          </w:p>
        </w:tc>
      </w:tr>
      <w:tr w:rsidR="000D23EE" w:rsidRPr="000C3485" w14:paraId="7D8090DE" w14:textId="77777777" w:rsidTr="00424FEA">
        <w:trPr>
          <w:cantSplit/>
          <w:trHeight w:val="523"/>
        </w:trPr>
        <w:tc>
          <w:tcPr>
            <w:tcW w:w="4643" w:type="dxa"/>
            <w:vMerge/>
          </w:tcPr>
          <w:p w14:paraId="7D8090D9" w14:textId="77777777" w:rsidR="000D23EE" w:rsidRPr="000C3485" w:rsidRDefault="000D23EE" w:rsidP="000C3485">
            <w:pPr>
              <w:spacing w:line="276" w:lineRule="auto"/>
              <w:jc w:val="left"/>
              <w:rPr>
                <w:szCs w:val="24"/>
              </w:rPr>
            </w:pPr>
          </w:p>
        </w:tc>
        <w:tc>
          <w:tcPr>
            <w:tcW w:w="427" w:type="dxa"/>
          </w:tcPr>
          <w:p w14:paraId="7D8090DA" w14:textId="527590CC" w:rsidR="000D23EE" w:rsidRPr="000C3485" w:rsidRDefault="000D23EE" w:rsidP="000C3485">
            <w:pPr>
              <w:spacing w:line="276" w:lineRule="auto"/>
              <w:jc w:val="left"/>
              <w:rPr>
                <w:szCs w:val="24"/>
              </w:rPr>
            </w:pPr>
          </w:p>
        </w:tc>
        <w:tc>
          <w:tcPr>
            <w:tcW w:w="1559" w:type="dxa"/>
          </w:tcPr>
          <w:p w14:paraId="7D8090DC" w14:textId="460C5DBC" w:rsidR="000D23EE" w:rsidRPr="000C3485" w:rsidRDefault="000D23EE" w:rsidP="000C3485">
            <w:pPr>
              <w:spacing w:line="276" w:lineRule="auto"/>
              <w:jc w:val="left"/>
              <w:rPr>
                <w:szCs w:val="24"/>
              </w:rPr>
            </w:pPr>
          </w:p>
        </w:tc>
        <w:tc>
          <w:tcPr>
            <w:tcW w:w="2658" w:type="dxa"/>
          </w:tcPr>
          <w:p w14:paraId="7D8090DD" w14:textId="428532A1" w:rsidR="000D23EE" w:rsidRPr="000C3485" w:rsidRDefault="000D23EE" w:rsidP="000C3485">
            <w:pPr>
              <w:spacing w:line="276" w:lineRule="auto"/>
              <w:jc w:val="left"/>
              <w:rPr>
                <w:szCs w:val="24"/>
              </w:rPr>
            </w:pPr>
          </w:p>
        </w:tc>
      </w:tr>
    </w:tbl>
    <w:p w14:paraId="54DF1459" w14:textId="5DAF7A53" w:rsidR="00E81960" w:rsidRDefault="00B43010" w:rsidP="00E81960">
      <w:pPr>
        <w:rPr>
          <w:b/>
          <w:bCs/>
          <w:caps/>
          <w:szCs w:val="24"/>
        </w:rPr>
      </w:pPr>
      <w:r w:rsidRPr="00B43010">
        <w:rPr>
          <w:b/>
          <w:bCs/>
          <w:caps/>
          <w:szCs w:val="24"/>
        </w:rPr>
        <w:t xml:space="preserve">Dėl </w:t>
      </w:r>
      <w:r w:rsidR="00092EDC">
        <w:rPr>
          <w:b/>
          <w:bCs/>
          <w:caps/>
          <w:szCs w:val="24"/>
        </w:rPr>
        <w:t xml:space="preserve">Atsakymų į Lietuvos šilumos tiekėjų </w:t>
      </w:r>
      <w:r w:rsidR="00353AF1">
        <w:rPr>
          <w:b/>
          <w:bCs/>
          <w:caps/>
          <w:szCs w:val="24"/>
        </w:rPr>
        <w:t xml:space="preserve">Asociacijos </w:t>
      </w:r>
      <w:r w:rsidR="00092EDC">
        <w:rPr>
          <w:b/>
          <w:bCs/>
          <w:caps/>
          <w:szCs w:val="24"/>
        </w:rPr>
        <w:t>raštus teikimo</w:t>
      </w:r>
    </w:p>
    <w:p w14:paraId="3E79ACFE" w14:textId="77777777" w:rsidR="00621DC7" w:rsidRDefault="00555ADB" w:rsidP="00D71D53">
      <w:pPr>
        <w:rPr>
          <w:szCs w:val="24"/>
        </w:rPr>
      </w:pPr>
      <w:r>
        <w:rPr>
          <w:szCs w:val="24"/>
        </w:rPr>
        <w:tab/>
      </w:r>
    </w:p>
    <w:p w14:paraId="13B258B3" w14:textId="1139B410" w:rsidR="00D71D53" w:rsidRPr="00853660" w:rsidRDefault="00621DC7" w:rsidP="00D71D53">
      <w:r>
        <w:rPr>
          <w:szCs w:val="24"/>
        </w:rPr>
        <w:tab/>
      </w:r>
      <w:r w:rsidR="00B25301" w:rsidRPr="000C3485">
        <w:rPr>
          <w:szCs w:val="24"/>
        </w:rPr>
        <w:t xml:space="preserve">Lietuvos Respublikos energetikos ministerija (toliau – </w:t>
      </w:r>
      <w:r w:rsidR="009730CA">
        <w:rPr>
          <w:szCs w:val="24"/>
        </w:rPr>
        <w:t>Energetikos m</w:t>
      </w:r>
      <w:r w:rsidR="00B25301" w:rsidRPr="000C3485">
        <w:rPr>
          <w:szCs w:val="24"/>
        </w:rPr>
        <w:t xml:space="preserve">inisterija), </w:t>
      </w:r>
      <w:r w:rsidR="00D717B5">
        <w:rPr>
          <w:szCs w:val="24"/>
        </w:rPr>
        <w:t xml:space="preserve">atsakydama į </w:t>
      </w:r>
      <w:r w:rsidR="00AD44B1">
        <w:rPr>
          <w:color w:val="000000"/>
          <w:szCs w:val="24"/>
          <w:lang w:eastAsia="lt-LT"/>
        </w:rPr>
        <w:t xml:space="preserve">Lietuvos </w:t>
      </w:r>
      <w:r w:rsidR="000A36E9">
        <w:rPr>
          <w:color w:val="000000"/>
          <w:szCs w:val="24"/>
          <w:lang w:eastAsia="lt-LT"/>
        </w:rPr>
        <w:t>š</w:t>
      </w:r>
      <w:r w:rsidR="00AD44B1">
        <w:rPr>
          <w:color w:val="000000"/>
          <w:szCs w:val="24"/>
          <w:lang w:eastAsia="lt-LT"/>
        </w:rPr>
        <w:t>ilumos tiekėjų asociacijos</w:t>
      </w:r>
      <w:r w:rsidR="00603DD1">
        <w:rPr>
          <w:color w:val="000000"/>
          <w:szCs w:val="24"/>
          <w:lang w:eastAsia="lt-LT"/>
        </w:rPr>
        <w:t xml:space="preserve"> (toliau – LŠTA)</w:t>
      </w:r>
      <w:r w:rsidR="00AD44B1">
        <w:rPr>
          <w:color w:val="000000"/>
          <w:szCs w:val="24"/>
          <w:lang w:eastAsia="lt-LT"/>
        </w:rPr>
        <w:t xml:space="preserve"> </w:t>
      </w:r>
      <w:r w:rsidR="00EE22EC">
        <w:rPr>
          <w:color w:val="000000"/>
          <w:szCs w:val="24"/>
          <w:lang w:eastAsia="lt-LT"/>
        </w:rPr>
        <w:t>20</w:t>
      </w:r>
      <w:r w:rsidR="00B9783B">
        <w:rPr>
          <w:color w:val="000000"/>
          <w:szCs w:val="24"/>
          <w:lang w:eastAsia="lt-LT"/>
        </w:rPr>
        <w:t>2</w:t>
      </w:r>
      <w:r w:rsidR="009730CA">
        <w:rPr>
          <w:color w:val="000000"/>
          <w:szCs w:val="24"/>
          <w:lang w:eastAsia="lt-LT"/>
        </w:rPr>
        <w:t>1</w:t>
      </w:r>
      <w:r w:rsidR="00EE22EC">
        <w:rPr>
          <w:color w:val="000000"/>
          <w:szCs w:val="24"/>
          <w:lang w:eastAsia="lt-LT"/>
        </w:rPr>
        <w:t xml:space="preserve"> m. </w:t>
      </w:r>
      <w:r w:rsidR="00D717B5">
        <w:rPr>
          <w:color w:val="000000"/>
          <w:szCs w:val="24"/>
          <w:lang w:eastAsia="lt-LT"/>
        </w:rPr>
        <w:t xml:space="preserve">rugsėjo 7 </w:t>
      </w:r>
      <w:r w:rsidR="00EE22EC">
        <w:rPr>
          <w:color w:val="000000"/>
          <w:szCs w:val="24"/>
          <w:lang w:eastAsia="lt-LT"/>
        </w:rPr>
        <w:t xml:space="preserve">d. raštu Nr. </w:t>
      </w:r>
      <w:r w:rsidR="00D717B5">
        <w:rPr>
          <w:color w:val="000000"/>
          <w:szCs w:val="24"/>
          <w:lang w:eastAsia="lt-LT"/>
        </w:rPr>
        <w:t>8</w:t>
      </w:r>
      <w:r w:rsidR="009730CA">
        <w:rPr>
          <w:color w:val="000000"/>
          <w:szCs w:val="24"/>
          <w:lang w:eastAsia="lt-LT"/>
        </w:rPr>
        <w:t>0</w:t>
      </w:r>
      <w:r w:rsidR="00555ADB" w:rsidRPr="00555ADB">
        <w:t xml:space="preserve"> </w:t>
      </w:r>
      <w:r w:rsidR="00F8090E">
        <w:t xml:space="preserve">atkreiptą dėmesį dėl </w:t>
      </w:r>
      <w:r w:rsidR="008A6FC0">
        <w:t xml:space="preserve">nepateiktų atsakymų </w:t>
      </w:r>
      <w:r w:rsidR="00A13AA5">
        <w:t xml:space="preserve">į </w:t>
      </w:r>
      <w:r w:rsidR="008A6FC0">
        <w:t>LŠTA rašt</w:t>
      </w:r>
      <w:r w:rsidR="00A13AA5">
        <w:t>us</w:t>
      </w:r>
      <w:r w:rsidR="0041787D">
        <w:t xml:space="preserve">: </w:t>
      </w:r>
      <w:bookmarkStart w:id="0" w:name="_Hlk82533663"/>
      <w:r w:rsidR="00555ADB">
        <w:t>2021-07-12 raštas Nr. 64 „D</w:t>
      </w:r>
      <w:r w:rsidR="00555ADB" w:rsidRPr="00CA45FA">
        <w:t>ėl buitinių šilumos vartotojų atsiskaitymo dokumentų formos</w:t>
      </w:r>
      <w:r w:rsidR="00555ADB">
        <w:t>“;</w:t>
      </w:r>
      <w:r w:rsidR="00BB724F">
        <w:t xml:space="preserve"> </w:t>
      </w:r>
      <w:r w:rsidR="00555ADB">
        <w:t>2021-07-21 raštas Nr. 70 „D</w:t>
      </w:r>
      <w:r w:rsidR="00555ADB" w:rsidRPr="00CA45FA">
        <w:t xml:space="preserve">ėl šilumos perdavimo tinklų ir jų </w:t>
      </w:r>
      <w:r w:rsidR="00555ADB" w:rsidRPr="00853660">
        <w:t>technologinių priklausinių apsaugos zonų dydžio, nustatyto Specialiųjų žemės naudojimo sąlygų įstatymu, taikymo“;</w:t>
      </w:r>
      <w:r w:rsidR="00BB724F" w:rsidRPr="00853660">
        <w:t xml:space="preserve"> </w:t>
      </w:r>
      <w:r w:rsidR="00555ADB" w:rsidRPr="00853660">
        <w:t>2021-08-11 raštas Nr. 74 „Dėl biokuro kokybės užtikrinimo“</w:t>
      </w:r>
      <w:r w:rsidR="00B331AC" w:rsidRPr="00853660">
        <w:t>;</w:t>
      </w:r>
      <w:r w:rsidR="004653C4" w:rsidRPr="00853660">
        <w:t xml:space="preserve"> </w:t>
      </w:r>
      <w:r w:rsidR="00720A6B">
        <w:t xml:space="preserve">taip pat </w:t>
      </w:r>
      <w:r w:rsidR="00851927">
        <w:t>atsakydama į LŠTA 202</w:t>
      </w:r>
      <w:r w:rsidR="004653C4" w:rsidRPr="00853660">
        <w:rPr>
          <w:color w:val="000000"/>
          <w:szCs w:val="24"/>
          <w:lang w:eastAsia="lt-LT"/>
        </w:rPr>
        <w:t>1</w:t>
      </w:r>
      <w:r w:rsidR="00853660" w:rsidRPr="00853660">
        <w:rPr>
          <w:color w:val="000000"/>
          <w:szCs w:val="24"/>
          <w:lang w:eastAsia="lt-LT"/>
        </w:rPr>
        <w:t>-09-</w:t>
      </w:r>
      <w:r w:rsidR="004653C4" w:rsidRPr="00853660">
        <w:rPr>
          <w:color w:val="000000"/>
          <w:szCs w:val="24"/>
          <w:lang w:eastAsia="lt-LT"/>
        </w:rPr>
        <w:t>29 raštą Nr. 91</w:t>
      </w:r>
      <w:r w:rsidR="004B6916" w:rsidRPr="00853660">
        <w:rPr>
          <w:szCs w:val="24"/>
        </w:rPr>
        <w:t xml:space="preserve"> </w:t>
      </w:r>
      <w:r w:rsidR="00853660">
        <w:rPr>
          <w:szCs w:val="24"/>
        </w:rPr>
        <w:t>„</w:t>
      </w:r>
      <w:r w:rsidR="004B6916" w:rsidRPr="00853660">
        <w:rPr>
          <w:szCs w:val="24"/>
        </w:rPr>
        <w:t>Dėl šilumos perdavimo tinklų ir jų technologinių priklausinių apsaugos zonų dydžio, nustatyto specialiųjų žemės naudojimo sąlygų įstatymu, būtinų pakeitimų</w:t>
      </w:r>
      <w:r w:rsidR="00853660">
        <w:t>“</w:t>
      </w:r>
      <w:r w:rsidR="00BB724F" w:rsidRPr="00853660">
        <w:t xml:space="preserve">, </w:t>
      </w:r>
      <w:bookmarkEnd w:id="0"/>
      <w:r w:rsidR="00BB724F" w:rsidRPr="00853660">
        <w:t>teikia Energetikos min</w:t>
      </w:r>
      <w:r w:rsidR="00253A0F" w:rsidRPr="00853660">
        <w:t>isterijos specialistų paaiškinimus.</w:t>
      </w:r>
      <w:r w:rsidR="00D71D53" w:rsidRPr="00853660">
        <w:t xml:space="preserve"> </w:t>
      </w:r>
    </w:p>
    <w:p w14:paraId="5B050C93" w14:textId="66FEEC7A" w:rsidR="00265E14" w:rsidRDefault="00D71D53" w:rsidP="00D71D53">
      <w:pPr>
        <w:rPr>
          <w:color w:val="000000"/>
          <w:szCs w:val="24"/>
          <w:lang w:eastAsia="lt-LT"/>
        </w:rPr>
      </w:pPr>
      <w:r w:rsidRPr="00853660">
        <w:tab/>
        <w:t xml:space="preserve">1. </w:t>
      </w:r>
      <w:r w:rsidR="00253A0F" w:rsidRPr="00853660">
        <w:t>LŠTA 2021-07-12 raš</w:t>
      </w:r>
      <w:r w:rsidR="002B5D45" w:rsidRPr="00853660">
        <w:t>tu</w:t>
      </w:r>
      <w:r w:rsidR="00253A0F" w:rsidRPr="00853660">
        <w:t xml:space="preserve"> Nr. 64 „Dėl buitinių šilumos vartotojų atsiskaitymo dokumentų formos“</w:t>
      </w:r>
      <w:r w:rsidR="001825C2" w:rsidRPr="00853660">
        <w:t xml:space="preserve"> pateikė</w:t>
      </w:r>
      <w:r w:rsidR="00041D20" w:rsidRPr="00853660">
        <w:t xml:space="preserve"> </w:t>
      </w:r>
      <w:r w:rsidR="006B703E" w:rsidRPr="00853660">
        <w:t>pa</w:t>
      </w:r>
      <w:r w:rsidR="00265E14" w:rsidRPr="00853660">
        <w:rPr>
          <w:rStyle w:val="fontstyle01"/>
          <w:rFonts w:ascii="Times New Roman" w:hAnsi="Times New Roman"/>
        </w:rPr>
        <w:t>siūl</w:t>
      </w:r>
      <w:r w:rsidR="00994942" w:rsidRPr="00853660">
        <w:rPr>
          <w:rStyle w:val="fontstyle01"/>
          <w:rFonts w:ascii="Times New Roman" w:hAnsi="Times New Roman"/>
        </w:rPr>
        <w:t>ym</w:t>
      </w:r>
      <w:r w:rsidR="001825C2" w:rsidRPr="00853660">
        <w:rPr>
          <w:rStyle w:val="fontstyle01"/>
          <w:rFonts w:ascii="Times New Roman" w:hAnsi="Times New Roman"/>
        </w:rPr>
        <w:t>ą</w:t>
      </w:r>
      <w:r w:rsidR="00994942" w:rsidRPr="00853660">
        <w:rPr>
          <w:rStyle w:val="fontstyle01"/>
          <w:rFonts w:ascii="Times New Roman" w:hAnsi="Times New Roman"/>
        </w:rPr>
        <w:t xml:space="preserve"> </w:t>
      </w:r>
      <w:r w:rsidR="00265E14" w:rsidRPr="00853660">
        <w:rPr>
          <w:rStyle w:val="fontstyle01"/>
          <w:rFonts w:ascii="Times New Roman" w:hAnsi="Times New Roman"/>
        </w:rPr>
        <w:t xml:space="preserve">Energetikos ministerijai inicijuoti </w:t>
      </w:r>
      <w:r w:rsidR="001825C2" w:rsidRPr="00853660">
        <w:rPr>
          <w:rStyle w:val="fontstyle01"/>
          <w:rFonts w:ascii="Times New Roman" w:hAnsi="Times New Roman"/>
        </w:rPr>
        <w:t xml:space="preserve">Lietuvos Respublikos </w:t>
      </w:r>
      <w:r w:rsidR="00265E14" w:rsidRPr="00853660">
        <w:rPr>
          <w:rStyle w:val="fontstyle01"/>
          <w:rFonts w:ascii="Times New Roman" w:hAnsi="Times New Roman"/>
        </w:rPr>
        <w:t>šilumos ūkio įstatymo 12</w:t>
      </w:r>
      <w:r w:rsidR="00265E14" w:rsidRPr="00F92397">
        <w:rPr>
          <w:rStyle w:val="fontstyle01"/>
        </w:rPr>
        <w:t xml:space="preserve"> straipsnio 4 dalies pakeitimus</w:t>
      </w:r>
      <w:r w:rsidR="004706AD">
        <w:rPr>
          <w:rStyle w:val="fontstyle01"/>
        </w:rPr>
        <w:t xml:space="preserve"> ir nustatyti, kad </w:t>
      </w:r>
      <w:bookmarkStart w:id="1" w:name="_Hlk83796672"/>
      <w:r w:rsidR="00265E14" w:rsidRPr="00F92397">
        <w:rPr>
          <w:rStyle w:val="fontstyle01"/>
        </w:rPr>
        <w:t xml:space="preserve">„4. Šilumos vartotojams pateikiamos </w:t>
      </w:r>
      <w:r w:rsidR="00265E14" w:rsidRPr="00D71D53">
        <w:rPr>
          <w:rStyle w:val="fontstyle01"/>
          <w:strike/>
        </w:rPr>
        <w:t>popierinės</w:t>
      </w:r>
      <w:r w:rsidR="00265E14" w:rsidRPr="00F92397">
        <w:rPr>
          <w:rStyle w:val="fontstyle01"/>
        </w:rPr>
        <w:t xml:space="preserve"> </w:t>
      </w:r>
      <w:r w:rsidR="00265E14" w:rsidRPr="00D71D53">
        <w:rPr>
          <w:rStyle w:val="fontstyle01"/>
          <w:b/>
          <w:bCs/>
        </w:rPr>
        <w:t xml:space="preserve">elektroninės </w:t>
      </w:r>
      <w:r w:rsidR="00265E14" w:rsidRPr="00F92397">
        <w:rPr>
          <w:rStyle w:val="fontstyle01"/>
        </w:rPr>
        <w:t xml:space="preserve">sąskaitos (mokėjimo pranešimai), išskyrus atvejus, kai vartotojas pageidauja gauti </w:t>
      </w:r>
      <w:r w:rsidR="00265E14" w:rsidRPr="00D71D53">
        <w:rPr>
          <w:rStyle w:val="fontstyle01"/>
          <w:b/>
          <w:bCs/>
        </w:rPr>
        <w:t xml:space="preserve">popierines </w:t>
      </w:r>
      <w:r w:rsidR="00265E14" w:rsidRPr="00F92397">
        <w:rPr>
          <w:rStyle w:val="fontstyle01"/>
        </w:rPr>
        <w:t xml:space="preserve">sąskaitas (mokėjimo pranešimus) </w:t>
      </w:r>
      <w:r w:rsidR="00265E14" w:rsidRPr="00D71D53">
        <w:rPr>
          <w:rStyle w:val="fontstyle01"/>
          <w:strike/>
        </w:rPr>
        <w:t>elektroniniu būdu</w:t>
      </w:r>
      <w:r w:rsidR="00265E14" w:rsidRPr="00F92397">
        <w:rPr>
          <w:rStyle w:val="fontstyle01"/>
        </w:rPr>
        <w:t xml:space="preserve">. Šilumos ir (ar) karšto vandens tiekėjai teikia vartotojams </w:t>
      </w:r>
      <w:r w:rsidR="00265E14" w:rsidRPr="00D71D53">
        <w:rPr>
          <w:rStyle w:val="fontstyle01"/>
          <w:b/>
          <w:bCs/>
        </w:rPr>
        <w:t>elektronines</w:t>
      </w:r>
      <w:r w:rsidR="00265E14" w:rsidRPr="00F92397">
        <w:rPr>
          <w:rStyle w:val="fontstyle01"/>
        </w:rPr>
        <w:t xml:space="preserve"> sąskaitas (mokėjimo pranešimus) netaikydami papildomų mokesčių.“</w:t>
      </w:r>
      <w:r w:rsidR="0063070E">
        <w:rPr>
          <w:rStyle w:val="fontstyle01"/>
        </w:rPr>
        <w:t xml:space="preserve"> </w:t>
      </w:r>
      <w:bookmarkEnd w:id="1"/>
      <w:r w:rsidR="0063070E">
        <w:rPr>
          <w:rStyle w:val="fontstyle01"/>
        </w:rPr>
        <w:t>(toliau</w:t>
      </w:r>
      <w:r w:rsidR="007147D5">
        <w:rPr>
          <w:rStyle w:val="fontstyle01"/>
        </w:rPr>
        <w:t xml:space="preserve"> </w:t>
      </w:r>
      <w:r w:rsidR="007147D5">
        <w:rPr>
          <w:color w:val="000000"/>
          <w:szCs w:val="24"/>
          <w:lang w:eastAsia="lt-LT"/>
        </w:rPr>
        <w:t>– LŠTA pasiūlymas).</w:t>
      </w:r>
      <w:r w:rsidR="00B606B6">
        <w:rPr>
          <w:color w:val="000000"/>
          <w:szCs w:val="24"/>
          <w:lang w:eastAsia="lt-LT"/>
        </w:rPr>
        <w:t xml:space="preserve"> </w:t>
      </w:r>
    </w:p>
    <w:p w14:paraId="5CC2EC9E" w14:textId="3083A52C" w:rsidR="00B606B6" w:rsidRPr="00CC7C96" w:rsidRDefault="00B606B6" w:rsidP="00D71D53">
      <w:r>
        <w:tab/>
        <w:t xml:space="preserve">Energetikos ministerijos nuomone, šilumos tiekėjai </w:t>
      </w:r>
      <w:r w:rsidR="00EA1998">
        <w:t xml:space="preserve">privalo </w:t>
      </w:r>
      <w:r>
        <w:t xml:space="preserve">sudaryti </w:t>
      </w:r>
      <w:r w:rsidR="00EA1998">
        <w:t xml:space="preserve">sąlygas </w:t>
      </w:r>
      <w:r>
        <w:t>vartotojams</w:t>
      </w:r>
      <w:r w:rsidR="00EA1998">
        <w:t xml:space="preserve"> patiems</w:t>
      </w:r>
      <w:r>
        <w:t xml:space="preserve"> pasirinkti kokiu būdu jiems patogiau gauti sąskaitas. Energetikos ministerija ne</w:t>
      </w:r>
      <w:r w:rsidR="00EA1998">
        <w:t>sutinka, kad vartotojams turėtų būti perkeliama administracinė našta kuomet patys vartotojai turėtų kreiptis į šilumos tiekėjus su prašymu pratęsti popierinių sąskaitų siuntimą.</w:t>
      </w:r>
    </w:p>
    <w:p w14:paraId="68C08B54" w14:textId="77777777" w:rsidR="00253A0F" w:rsidRDefault="00253A0F" w:rsidP="00BB724F"/>
    <w:p w14:paraId="7CBFAFDD" w14:textId="14112A01" w:rsidR="004367D4" w:rsidRPr="005F67F1" w:rsidRDefault="00253A0F" w:rsidP="004367D4">
      <w:r>
        <w:tab/>
      </w:r>
      <w:r w:rsidR="00D71D53">
        <w:t xml:space="preserve">2. </w:t>
      </w:r>
      <w:r w:rsidRPr="005F67F1">
        <w:t>LŠTA 2021-07-21 rašt</w:t>
      </w:r>
      <w:r w:rsidR="004367D4" w:rsidRPr="005F67F1">
        <w:t>u</w:t>
      </w:r>
      <w:r w:rsidRPr="005F67F1">
        <w:t xml:space="preserve"> Nr. 70 „Dėl šilumos perdavimo tinklų ir jų technologinių priklausinių apsaugos zonų dydžio, nustatyto Specialiųjų žemės naudojimo sąlygų įstatymu, taikymo“</w:t>
      </w:r>
      <w:r w:rsidR="004367D4" w:rsidRPr="005F67F1">
        <w:t xml:space="preserve"> </w:t>
      </w:r>
      <w:r w:rsidR="004D3E18">
        <w:t xml:space="preserve">ir </w:t>
      </w:r>
      <w:r w:rsidR="004D3E18" w:rsidRPr="00853660">
        <w:rPr>
          <w:color w:val="000000"/>
          <w:szCs w:val="24"/>
          <w:lang w:eastAsia="lt-LT"/>
        </w:rPr>
        <w:t>2021-09-29 rašt</w:t>
      </w:r>
      <w:r w:rsidR="004D3E18">
        <w:rPr>
          <w:color w:val="000000"/>
          <w:szCs w:val="24"/>
          <w:lang w:eastAsia="lt-LT"/>
        </w:rPr>
        <w:t>u</w:t>
      </w:r>
      <w:r w:rsidR="004D3E18" w:rsidRPr="00853660">
        <w:rPr>
          <w:color w:val="000000"/>
          <w:szCs w:val="24"/>
          <w:lang w:eastAsia="lt-LT"/>
        </w:rPr>
        <w:t xml:space="preserve"> Nr. 91</w:t>
      </w:r>
      <w:r w:rsidR="004D3E18" w:rsidRPr="00853660">
        <w:rPr>
          <w:szCs w:val="24"/>
        </w:rPr>
        <w:t xml:space="preserve"> </w:t>
      </w:r>
      <w:r w:rsidR="004D3E18">
        <w:rPr>
          <w:szCs w:val="24"/>
        </w:rPr>
        <w:t>„</w:t>
      </w:r>
      <w:r w:rsidR="004D3E18" w:rsidRPr="00853660">
        <w:rPr>
          <w:szCs w:val="24"/>
        </w:rPr>
        <w:t>Dėl šilumos perdavimo tinklų ir jų technologinių priklausinių apsaugos zonų dydžio, nustatyto specialiųjų žemės naudojimo sąlygų įstatymu, būtinų pakeitimų</w:t>
      </w:r>
      <w:r w:rsidR="004D3E18">
        <w:t xml:space="preserve">“ </w:t>
      </w:r>
      <w:r w:rsidR="004367D4" w:rsidRPr="005F67F1">
        <w:t>prašo Energetikos ministerijos pateikti nuomonę ar išaiškinimą, ar šilumos perdavimo tinklams ir jų priklausiniams gali būti nustatyta kito dydžio nei 5 m. apsaugos zona, kaip tai yra nustatyta Lietuvos Respublikos specialiųjų žemės naudojimo sąlygų įstatyme. Taip pat LŠTA prašo nedelsiant inicijuoti minėto įstatymo pakeitimus, vietoje 5 m. apsaugos zonos įrašant ribą nuo 2 iki 5 metrų, sudarant sąlygą šilumos tiekėjui pačiam priimti sprendimą dėl apsaugos zonos dydžio poreikio, užtikrinant saugų ir patikimą šilumos tiekimą.</w:t>
      </w:r>
    </w:p>
    <w:p w14:paraId="60CAA63F" w14:textId="12BBDFC5" w:rsidR="004367D4" w:rsidRPr="005F67F1" w:rsidRDefault="004367D4" w:rsidP="004367D4">
      <w:r w:rsidRPr="005F67F1">
        <w:tab/>
        <w:t xml:space="preserve">Informuojame, kad bet kokie teisės aktų nuostatų pakeitimai turėtų būti atliekami, turint pagrindžiančių motyvų, kuriais vadovaujantis būtų priimami atitinkami sprendimai. Manome, kad </w:t>
      </w:r>
      <w:r w:rsidRPr="005F67F1">
        <w:lastRenderedPageBreak/>
        <w:t xml:space="preserve">esant įvairiems apsaugos zonų dydžiams elektros tinklų ar skirstomųjų dujotiekių atveju, dar nereiškia, kad skirtingus apsaugos zonų dydžius galima būtų taikyti šilumos perdavimo tinklams. Pažymėtina, kad LŠTA siūlomas apsaugos zonos dydis – nuo 2 iki 5 m. šiai dienai nėra pagrįstas. Energetikos ministerija siūlo LŠTA </w:t>
      </w:r>
      <w:r w:rsidR="009310E1">
        <w:t>atlikti tyrim</w:t>
      </w:r>
      <w:r w:rsidR="00A53D07">
        <w:t>ą</w:t>
      </w:r>
      <w:r w:rsidRPr="005F67F1">
        <w:t xml:space="preserve"> </w:t>
      </w:r>
      <w:r w:rsidR="00A53D07">
        <w:t xml:space="preserve">ar modeliavimą kuris pagrįstų </w:t>
      </w:r>
      <w:r w:rsidRPr="005F67F1">
        <w:t xml:space="preserve"> </w:t>
      </w:r>
      <w:r w:rsidR="00A53D07">
        <w:t xml:space="preserve">siūlymą </w:t>
      </w:r>
      <w:r w:rsidRPr="005F67F1">
        <w:t xml:space="preserve">mažinti šilumos perdavimo tinklų apsaugos zonas, </w:t>
      </w:r>
      <w:r w:rsidR="00A53D07">
        <w:t xml:space="preserve">kuriame </w:t>
      </w:r>
      <w:r w:rsidRPr="005F67F1">
        <w:t xml:space="preserve">išnagrinėtos šių zonų sumažinimo galimybės, </w:t>
      </w:r>
      <w:r w:rsidR="00A53D07">
        <w:t>nauda ir galimos rizikos</w:t>
      </w:r>
      <w:r w:rsidRPr="005F67F1">
        <w:t xml:space="preserve">, </w:t>
      </w:r>
      <w:r w:rsidR="00A53D07">
        <w:t xml:space="preserve">Europos Sąjungos šalių praktika, </w:t>
      </w:r>
      <w:r w:rsidRPr="005F67F1">
        <w:t xml:space="preserve">ir pateikti </w:t>
      </w:r>
      <w:r w:rsidR="00A53D07" w:rsidRPr="005F67F1">
        <w:t xml:space="preserve">pasiūlymus </w:t>
      </w:r>
      <w:r w:rsidR="00A53D07">
        <w:t xml:space="preserve">dėl </w:t>
      </w:r>
      <w:r w:rsidRPr="005F67F1">
        <w:t xml:space="preserve">teisės aktų keitimo. </w:t>
      </w:r>
    </w:p>
    <w:p w14:paraId="03817B6D" w14:textId="77777777" w:rsidR="00253A0F" w:rsidRDefault="00253A0F" w:rsidP="00BB724F"/>
    <w:p w14:paraId="374BA9CF" w14:textId="0FF7765A" w:rsidR="00CC518D" w:rsidRDefault="00253A0F" w:rsidP="00CC518D">
      <w:pPr>
        <w:rPr>
          <w:sz w:val="22"/>
        </w:rPr>
      </w:pPr>
      <w:r>
        <w:tab/>
      </w:r>
      <w:r w:rsidR="00D71D53">
        <w:t>3</w:t>
      </w:r>
      <w:r w:rsidR="00CC518D">
        <w:t xml:space="preserve">. Energetikos ministerija įvertinusi LŠTA 2021-08-11 raštu Nr. 74 „Dėl biokuro kokybės užtikrinimo“ pateiktus siūlymus dėl biokuro kokybės griežtesnio reglamentavimo ir sankcijų pardavėjams nustatymo iš dalies pritartų siūlymui griežtinti biokuro kokybės reikalavimus nustatytus šiuo metu galiojančiuose Kietojo biokuro kokybės reikalavimuose, patvirtintuose Lietuvos Respublikos energetikos ministro 2017 m. gruodžio 6 d. įsakymu Nr. 1–310, taikant reikalavimus tiek biržiniams, tiek </w:t>
      </w:r>
      <w:proofErr w:type="spellStart"/>
      <w:r w:rsidR="00CC518D">
        <w:t>užbiržiniams</w:t>
      </w:r>
      <w:proofErr w:type="spellEnd"/>
      <w:r w:rsidR="00CC518D">
        <w:t xml:space="preserve"> sandoriams, tačiau tik tuo atveju jeigu būtų išskiriami atskiri produktai arba naudojamos žaliavos bei atlikti tyrimai ne tik dėl pažeidimų, bet ir kontroliniai.</w:t>
      </w:r>
      <w:r w:rsidR="001008DD">
        <w:t xml:space="preserve"> Šie pasiūlymai bus įvertinti svarstant </w:t>
      </w:r>
      <w:r w:rsidR="001008DD" w:rsidRPr="001008DD">
        <w:t>Kietojo biokuro kokybės reikalavim</w:t>
      </w:r>
      <w:r w:rsidR="001008DD">
        <w:t>ų pakeitimus.</w:t>
      </w:r>
    </w:p>
    <w:p w14:paraId="75613586" w14:textId="2D4F4639" w:rsidR="005C61D5" w:rsidRDefault="005C61D5" w:rsidP="005C61D5">
      <w:pPr>
        <w:rPr>
          <w:szCs w:val="24"/>
        </w:rPr>
      </w:pPr>
    </w:p>
    <w:p w14:paraId="5545CBF4" w14:textId="5D067158" w:rsidR="005C61D5" w:rsidRDefault="005C61D5" w:rsidP="005C61D5">
      <w:pPr>
        <w:rPr>
          <w:szCs w:val="24"/>
        </w:rPr>
      </w:pPr>
    </w:p>
    <w:p w14:paraId="5B3728DD" w14:textId="77777777" w:rsidR="005F67F1" w:rsidRDefault="005F67F1" w:rsidP="005C61D5">
      <w:pPr>
        <w:rPr>
          <w:szCs w:val="24"/>
        </w:rPr>
      </w:pPr>
    </w:p>
    <w:p w14:paraId="66BBCD2F" w14:textId="7473D4FE" w:rsidR="00D937FE" w:rsidRDefault="00D937FE" w:rsidP="005C61D5">
      <w:pPr>
        <w:rPr>
          <w:szCs w:val="24"/>
        </w:rPr>
      </w:pPr>
      <w:r>
        <w:rPr>
          <w:szCs w:val="24"/>
        </w:rPr>
        <w:t xml:space="preserve">Energetikos </w:t>
      </w:r>
      <w:r w:rsidR="008E78D0">
        <w:rPr>
          <w:szCs w:val="24"/>
        </w:rPr>
        <w:t>viceministrė</w:t>
      </w:r>
      <w:r>
        <w:rPr>
          <w:szCs w:val="24"/>
        </w:rPr>
        <w:tab/>
      </w:r>
      <w:r>
        <w:rPr>
          <w:szCs w:val="24"/>
        </w:rPr>
        <w:tab/>
      </w:r>
      <w:r>
        <w:rPr>
          <w:szCs w:val="24"/>
        </w:rPr>
        <w:tab/>
      </w:r>
      <w:r>
        <w:rPr>
          <w:szCs w:val="24"/>
        </w:rPr>
        <w:tab/>
      </w:r>
      <w:r>
        <w:rPr>
          <w:szCs w:val="24"/>
        </w:rPr>
        <w:tab/>
      </w:r>
      <w:r>
        <w:rPr>
          <w:szCs w:val="24"/>
        </w:rPr>
        <w:tab/>
      </w:r>
      <w:r w:rsidR="00077C9A">
        <w:rPr>
          <w:szCs w:val="24"/>
        </w:rPr>
        <w:tab/>
      </w:r>
      <w:r>
        <w:rPr>
          <w:szCs w:val="24"/>
        </w:rPr>
        <w:tab/>
      </w:r>
      <w:r w:rsidR="00077C9A">
        <w:rPr>
          <w:szCs w:val="24"/>
        </w:rPr>
        <w:t xml:space="preserve">         </w:t>
      </w:r>
      <w:r w:rsidR="005A3EC3">
        <w:rPr>
          <w:szCs w:val="24"/>
        </w:rPr>
        <w:t>Inga Žilienė</w:t>
      </w:r>
    </w:p>
    <w:p w14:paraId="4A98B218" w14:textId="42F31D6A" w:rsidR="00E2480F" w:rsidRDefault="00E2480F" w:rsidP="005C61D5">
      <w:pPr>
        <w:pStyle w:val="Footer"/>
        <w:jc w:val="left"/>
        <w:rPr>
          <w:szCs w:val="24"/>
        </w:rPr>
      </w:pPr>
    </w:p>
    <w:p w14:paraId="21EAFF26" w14:textId="783BB26D" w:rsidR="00B23C6B" w:rsidRDefault="00B23C6B" w:rsidP="005C61D5">
      <w:pPr>
        <w:pStyle w:val="Footer"/>
        <w:jc w:val="left"/>
        <w:rPr>
          <w:szCs w:val="24"/>
        </w:rPr>
      </w:pPr>
    </w:p>
    <w:p w14:paraId="2538E7C0" w14:textId="131F76D0" w:rsidR="005F67F1" w:rsidRDefault="005F67F1" w:rsidP="005C61D5">
      <w:pPr>
        <w:pStyle w:val="Footer"/>
        <w:jc w:val="left"/>
        <w:rPr>
          <w:szCs w:val="24"/>
        </w:rPr>
      </w:pPr>
    </w:p>
    <w:p w14:paraId="391DB6AC" w14:textId="43F5A54C" w:rsidR="005F67F1" w:rsidRDefault="005F67F1" w:rsidP="005C61D5">
      <w:pPr>
        <w:pStyle w:val="Footer"/>
        <w:jc w:val="left"/>
        <w:rPr>
          <w:szCs w:val="24"/>
        </w:rPr>
      </w:pPr>
    </w:p>
    <w:p w14:paraId="41D33305" w14:textId="5E591B8F" w:rsidR="005F67F1" w:rsidRDefault="005F67F1" w:rsidP="005C61D5">
      <w:pPr>
        <w:pStyle w:val="Footer"/>
        <w:jc w:val="left"/>
        <w:rPr>
          <w:szCs w:val="24"/>
        </w:rPr>
      </w:pPr>
    </w:p>
    <w:p w14:paraId="1B832780" w14:textId="118F1838" w:rsidR="005F67F1" w:rsidRDefault="005F67F1" w:rsidP="005C61D5">
      <w:pPr>
        <w:pStyle w:val="Footer"/>
        <w:jc w:val="left"/>
        <w:rPr>
          <w:szCs w:val="24"/>
        </w:rPr>
      </w:pPr>
    </w:p>
    <w:p w14:paraId="39A0D118" w14:textId="69825AC3" w:rsidR="005F67F1" w:rsidRDefault="005F67F1" w:rsidP="005C61D5">
      <w:pPr>
        <w:pStyle w:val="Footer"/>
        <w:jc w:val="left"/>
        <w:rPr>
          <w:szCs w:val="24"/>
        </w:rPr>
      </w:pPr>
    </w:p>
    <w:p w14:paraId="48E0CAE6" w14:textId="72D4AE25" w:rsidR="005F67F1" w:rsidRDefault="005F67F1" w:rsidP="005C61D5">
      <w:pPr>
        <w:pStyle w:val="Footer"/>
        <w:jc w:val="left"/>
        <w:rPr>
          <w:szCs w:val="24"/>
        </w:rPr>
      </w:pPr>
    </w:p>
    <w:p w14:paraId="6429C46A" w14:textId="316103D4" w:rsidR="005F67F1" w:rsidRDefault="005F67F1" w:rsidP="005C61D5">
      <w:pPr>
        <w:pStyle w:val="Footer"/>
        <w:jc w:val="left"/>
        <w:rPr>
          <w:szCs w:val="24"/>
        </w:rPr>
      </w:pPr>
    </w:p>
    <w:p w14:paraId="71DCB660" w14:textId="3B4D8353" w:rsidR="005F67F1" w:rsidRDefault="005F67F1" w:rsidP="005C61D5">
      <w:pPr>
        <w:pStyle w:val="Footer"/>
        <w:jc w:val="left"/>
        <w:rPr>
          <w:szCs w:val="24"/>
        </w:rPr>
      </w:pPr>
    </w:p>
    <w:p w14:paraId="27B3EA22" w14:textId="3C29F22B" w:rsidR="005F67F1" w:rsidRDefault="005F67F1" w:rsidP="005C61D5">
      <w:pPr>
        <w:pStyle w:val="Footer"/>
        <w:jc w:val="left"/>
        <w:rPr>
          <w:szCs w:val="24"/>
        </w:rPr>
      </w:pPr>
    </w:p>
    <w:p w14:paraId="66494722" w14:textId="772AFD92" w:rsidR="005F67F1" w:rsidRDefault="005F67F1" w:rsidP="005C61D5">
      <w:pPr>
        <w:pStyle w:val="Footer"/>
        <w:jc w:val="left"/>
        <w:rPr>
          <w:szCs w:val="24"/>
        </w:rPr>
      </w:pPr>
    </w:p>
    <w:p w14:paraId="474EC8F8" w14:textId="3480A08B" w:rsidR="00695355" w:rsidRDefault="00695355" w:rsidP="005C61D5">
      <w:pPr>
        <w:pStyle w:val="Footer"/>
        <w:jc w:val="left"/>
        <w:rPr>
          <w:szCs w:val="24"/>
        </w:rPr>
      </w:pPr>
    </w:p>
    <w:p w14:paraId="459BD527" w14:textId="77777777" w:rsidR="00695355" w:rsidRDefault="00695355" w:rsidP="005C61D5">
      <w:pPr>
        <w:pStyle w:val="Footer"/>
        <w:jc w:val="left"/>
        <w:rPr>
          <w:szCs w:val="24"/>
        </w:rPr>
      </w:pPr>
    </w:p>
    <w:p w14:paraId="7F449244" w14:textId="04AC4420" w:rsidR="005F67F1" w:rsidRDefault="005F67F1" w:rsidP="005C61D5">
      <w:pPr>
        <w:pStyle w:val="Footer"/>
        <w:jc w:val="left"/>
        <w:rPr>
          <w:szCs w:val="24"/>
        </w:rPr>
      </w:pPr>
    </w:p>
    <w:p w14:paraId="5FBE3832" w14:textId="1F7EB553" w:rsidR="005F67F1" w:rsidRDefault="005F67F1" w:rsidP="005C61D5">
      <w:pPr>
        <w:pStyle w:val="Footer"/>
        <w:jc w:val="left"/>
        <w:rPr>
          <w:szCs w:val="24"/>
        </w:rPr>
      </w:pPr>
    </w:p>
    <w:p w14:paraId="5AFEFEDA" w14:textId="0383D8E6" w:rsidR="005F67F1" w:rsidRDefault="005F67F1" w:rsidP="005C61D5">
      <w:pPr>
        <w:pStyle w:val="Footer"/>
        <w:jc w:val="left"/>
        <w:rPr>
          <w:szCs w:val="24"/>
        </w:rPr>
      </w:pPr>
    </w:p>
    <w:p w14:paraId="7424B203" w14:textId="3ECE21B7" w:rsidR="005F67F1" w:rsidRDefault="005F67F1" w:rsidP="005C61D5">
      <w:pPr>
        <w:pStyle w:val="Footer"/>
        <w:jc w:val="left"/>
        <w:rPr>
          <w:szCs w:val="24"/>
        </w:rPr>
      </w:pPr>
    </w:p>
    <w:p w14:paraId="04F03071" w14:textId="0D7F130E" w:rsidR="005F67F1" w:rsidRDefault="005F67F1" w:rsidP="005C61D5">
      <w:pPr>
        <w:pStyle w:val="Footer"/>
        <w:jc w:val="left"/>
        <w:rPr>
          <w:szCs w:val="24"/>
        </w:rPr>
      </w:pPr>
    </w:p>
    <w:p w14:paraId="107D41A9" w14:textId="653FB70F" w:rsidR="005F67F1" w:rsidRDefault="005F67F1" w:rsidP="005C61D5">
      <w:pPr>
        <w:pStyle w:val="Footer"/>
        <w:jc w:val="left"/>
        <w:rPr>
          <w:szCs w:val="24"/>
        </w:rPr>
      </w:pPr>
    </w:p>
    <w:p w14:paraId="585EAFB6" w14:textId="4387BD39" w:rsidR="002F4ABE" w:rsidRDefault="002F4ABE" w:rsidP="005C61D5">
      <w:pPr>
        <w:pStyle w:val="Footer"/>
        <w:jc w:val="left"/>
        <w:rPr>
          <w:szCs w:val="24"/>
        </w:rPr>
      </w:pPr>
    </w:p>
    <w:p w14:paraId="497300F5" w14:textId="5BF89B42" w:rsidR="002F4ABE" w:rsidRDefault="002F4ABE" w:rsidP="005C61D5">
      <w:pPr>
        <w:pStyle w:val="Footer"/>
        <w:jc w:val="left"/>
        <w:rPr>
          <w:szCs w:val="24"/>
        </w:rPr>
      </w:pPr>
    </w:p>
    <w:p w14:paraId="6B690E29" w14:textId="38513D45" w:rsidR="002F4ABE" w:rsidRDefault="002F4ABE" w:rsidP="005C61D5">
      <w:pPr>
        <w:pStyle w:val="Footer"/>
        <w:jc w:val="left"/>
        <w:rPr>
          <w:szCs w:val="24"/>
        </w:rPr>
      </w:pPr>
    </w:p>
    <w:p w14:paraId="1FA85C01" w14:textId="18DE6756" w:rsidR="002F4ABE" w:rsidRDefault="002F4ABE" w:rsidP="005C61D5">
      <w:pPr>
        <w:pStyle w:val="Footer"/>
        <w:jc w:val="left"/>
        <w:rPr>
          <w:szCs w:val="24"/>
        </w:rPr>
      </w:pPr>
    </w:p>
    <w:p w14:paraId="272F00F8" w14:textId="77777777" w:rsidR="002F4ABE" w:rsidRDefault="002F4ABE" w:rsidP="005C61D5">
      <w:pPr>
        <w:pStyle w:val="Footer"/>
        <w:jc w:val="left"/>
        <w:rPr>
          <w:szCs w:val="24"/>
        </w:rPr>
      </w:pPr>
    </w:p>
    <w:p w14:paraId="07291455" w14:textId="4DFDC883" w:rsidR="005F67F1" w:rsidRDefault="005F67F1" w:rsidP="005C61D5">
      <w:pPr>
        <w:pStyle w:val="Footer"/>
        <w:jc w:val="left"/>
        <w:rPr>
          <w:szCs w:val="24"/>
        </w:rPr>
      </w:pPr>
    </w:p>
    <w:p w14:paraId="1C0215F2" w14:textId="17109BEA" w:rsidR="005F67F1" w:rsidRDefault="005F67F1" w:rsidP="005C61D5">
      <w:pPr>
        <w:pStyle w:val="Footer"/>
        <w:jc w:val="left"/>
        <w:rPr>
          <w:szCs w:val="24"/>
        </w:rPr>
      </w:pPr>
    </w:p>
    <w:p w14:paraId="733A1FEB" w14:textId="17E77841" w:rsidR="005F67F1" w:rsidRDefault="005F67F1" w:rsidP="005C61D5">
      <w:pPr>
        <w:pStyle w:val="Footer"/>
        <w:jc w:val="left"/>
        <w:rPr>
          <w:szCs w:val="24"/>
        </w:rPr>
      </w:pPr>
    </w:p>
    <w:p w14:paraId="25FD0F16" w14:textId="78387EAE" w:rsidR="005F67F1" w:rsidRDefault="005F67F1" w:rsidP="005C61D5">
      <w:pPr>
        <w:pStyle w:val="Footer"/>
        <w:jc w:val="left"/>
        <w:rPr>
          <w:szCs w:val="24"/>
        </w:rPr>
      </w:pPr>
    </w:p>
    <w:p w14:paraId="2A60C230" w14:textId="77777777" w:rsidR="005F67F1" w:rsidRDefault="005F67F1" w:rsidP="005C61D5">
      <w:pPr>
        <w:pStyle w:val="Footer"/>
        <w:jc w:val="left"/>
        <w:rPr>
          <w:szCs w:val="24"/>
        </w:rPr>
      </w:pPr>
    </w:p>
    <w:p w14:paraId="118E6A06" w14:textId="35D2B6F3" w:rsidR="00B23C6B" w:rsidRPr="005F67F1" w:rsidRDefault="00B23C6B" w:rsidP="00B23C6B">
      <w:pPr>
        <w:rPr>
          <w:szCs w:val="24"/>
        </w:rPr>
      </w:pPr>
      <w:r w:rsidRPr="005F67F1">
        <w:rPr>
          <w:color w:val="000000"/>
          <w:szCs w:val="24"/>
        </w:rPr>
        <w:t xml:space="preserve">V. </w:t>
      </w:r>
      <w:proofErr w:type="spellStart"/>
      <w:r w:rsidRPr="005F67F1">
        <w:rPr>
          <w:color w:val="000000"/>
          <w:szCs w:val="24"/>
        </w:rPr>
        <w:t>Dzermeikienė</w:t>
      </w:r>
      <w:proofErr w:type="spellEnd"/>
      <w:r w:rsidRPr="005F67F1">
        <w:rPr>
          <w:color w:val="000000"/>
          <w:szCs w:val="24"/>
        </w:rPr>
        <w:t>, 8 5 203 4474 – 4, el. p. vida.dzermeikiene@enmin.lt</w:t>
      </w:r>
    </w:p>
    <w:sectPr w:rsidR="00B23C6B" w:rsidRPr="005F67F1" w:rsidSect="002516D2">
      <w:headerReference w:type="even" r:id="rId13"/>
      <w:headerReference w:type="default" r:id="rId14"/>
      <w:footerReference w:type="even" r:id="rId15"/>
      <w:footerReference w:type="default" r:id="rId16"/>
      <w:headerReference w:type="first" r:id="rId17"/>
      <w:footerReference w:type="first" r:id="rId18"/>
      <w:pgSz w:w="11906" w:h="16838" w:code="9"/>
      <w:pgMar w:top="1134" w:right="566" w:bottom="1276"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13AE" w14:textId="77777777" w:rsidR="000F2191" w:rsidRDefault="000F2191">
      <w:r>
        <w:separator/>
      </w:r>
    </w:p>
  </w:endnote>
  <w:endnote w:type="continuationSeparator" w:id="0">
    <w:p w14:paraId="0039FB44" w14:textId="77777777" w:rsidR="000F2191" w:rsidRDefault="000F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8" w:type="dxa"/>
      <w:tblLook w:val="04A0" w:firstRow="1" w:lastRow="0" w:firstColumn="1" w:lastColumn="0" w:noHBand="0" w:noVBand="1"/>
    </w:tblPr>
    <w:tblGrid>
      <w:gridCol w:w="5969"/>
      <w:gridCol w:w="3729"/>
    </w:tblGrid>
    <w:tr w:rsidR="003603CF" w14:paraId="75E05C4F" w14:textId="77777777" w:rsidTr="000F3D6A">
      <w:trPr>
        <w:trHeight w:val="315"/>
      </w:trPr>
      <w:tc>
        <w:tcPr>
          <w:tcW w:w="5969" w:type="dxa"/>
          <w:shd w:val="clear" w:color="auto" w:fill="auto"/>
          <w:vAlign w:val="bottom"/>
        </w:tcPr>
        <w:p w14:paraId="2C5A2707" w14:textId="3D96B5BC" w:rsidR="003603CF" w:rsidRPr="000F3D6A" w:rsidRDefault="003603CF" w:rsidP="000F3D6A">
          <w:pPr>
            <w:pStyle w:val="Footer"/>
            <w:jc w:val="center"/>
            <w:rPr>
              <w:szCs w:val="24"/>
            </w:rPr>
          </w:pPr>
        </w:p>
      </w:tc>
      <w:tc>
        <w:tcPr>
          <w:tcW w:w="3729" w:type="dxa"/>
          <w:shd w:val="clear" w:color="auto" w:fill="auto"/>
        </w:tcPr>
        <w:p w14:paraId="1997F6B6" w14:textId="58E60244" w:rsidR="003603CF" w:rsidRDefault="003603CF" w:rsidP="000F3D6A">
          <w:pPr>
            <w:pStyle w:val="Footer"/>
            <w:ind w:left="887" w:hanging="373"/>
          </w:pPr>
        </w:p>
      </w:tc>
    </w:tr>
  </w:tbl>
  <w:p w14:paraId="3B424BBE" w14:textId="225A9AA3" w:rsidR="003603CF" w:rsidRDefault="003603CF" w:rsidP="000F3D6A">
    <w:pPr>
      <w:pStyle w:val="Footer"/>
    </w:pPr>
  </w:p>
  <w:p w14:paraId="7D80912C" w14:textId="4DCDB6FF" w:rsidR="003603CF" w:rsidRDefault="0036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58"/>
      <w:gridCol w:w="3598"/>
    </w:tblGrid>
    <w:tr w:rsidR="003603CF" w14:paraId="7C607C99" w14:textId="77777777" w:rsidTr="000F3D6A">
      <w:trPr>
        <w:trHeight w:val="284"/>
      </w:trPr>
      <w:tc>
        <w:tcPr>
          <w:tcW w:w="5758" w:type="dxa"/>
          <w:shd w:val="clear" w:color="auto" w:fill="auto"/>
          <w:vAlign w:val="bottom"/>
        </w:tcPr>
        <w:p w14:paraId="2E6B3901" w14:textId="2330C847" w:rsidR="003603CF" w:rsidRDefault="003603CF" w:rsidP="000F3D6A">
          <w:pPr>
            <w:pStyle w:val="Footer"/>
            <w:jc w:val="center"/>
          </w:pPr>
        </w:p>
      </w:tc>
      <w:tc>
        <w:tcPr>
          <w:tcW w:w="3598" w:type="dxa"/>
          <w:shd w:val="clear" w:color="auto" w:fill="auto"/>
        </w:tcPr>
        <w:p w14:paraId="6276A338" w14:textId="6077A4F0" w:rsidR="003603CF" w:rsidRDefault="003603CF" w:rsidP="000F3D6A">
          <w:pPr>
            <w:pStyle w:val="Footer"/>
            <w:ind w:left="887" w:hanging="373"/>
          </w:pPr>
        </w:p>
      </w:tc>
    </w:tr>
  </w:tbl>
  <w:p w14:paraId="1C98F0F2" w14:textId="2586D07F" w:rsidR="003603CF" w:rsidRDefault="003603CF" w:rsidP="000F3D6A">
    <w:pPr>
      <w:pStyle w:val="Footer"/>
    </w:pPr>
    <w:r>
      <w:rPr>
        <w:noProof/>
      </w:rPr>
      <w:drawing>
        <wp:anchor distT="0" distB="0" distL="114300" distR="114300" simplePos="0" relativeHeight="251663360" behindDoc="0" locked="0" layoutInCell="1" allowOverlap="1" wp14:anchorId="44EC0AE8" wp14:editId="70812574">
          <wp:simplePos x="0" y="0"/>
          <wp:positionH relativeFrom="margin">
            <wp:posOffset>4338955</wp:posOffset>
          </wp:positionH>
          <wp:positionV relativeFrom="paragraph">
            <wp:posOffset>-114300</wp:posOffset>
          </wp:positionV>
          <wp:extent cx="1703070" cy="73088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730885"/>
                  </a:xfrm>
                  <a:prstGeom prst="rect">
                    <a:avLst/>
                  </a:prstGeom>
                  <a:noFill/>
                </pic:spPr>
              </pic:pic>
            </a:graphicData>
          </a:graphic>
          <wp14:sizeRelH relativeFrom="margin">
            <wp14:pctWidth>0</wp14:pctWidth>
          </wp14:sizeRelH>
          <wp14:sizeRelV relativeFrom="margin">
            <wp14:pctHeight>0</wp14:pctHeight>
          </wp14:sizeRelV>
        </wp:anchor>
      </w:drawing>
    </w:r>
  </w:p>
  <w:p w14:paraId="3832238A" w14:textId="77777777" w:rsidR="003603CF" w:rsidRDefault="00360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B5EE" w14:textId="611F1DDF" w:rsidR="00223D87" w:rsidRDefault="00223D87" w:rsidP="00223D87">
    <w:pPr>
      <w:tabs>
        <w:tab w:val="left" w:pos="7513"/>
      </w:tabs>
      <w:spacing w:line="276"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B2DA" w14:textId="77777777" w:rsidR="000F2191" w:rsidRDefault="000F2191">
      <w:r>
        <w:separator/>
      </w:r>
    </w:p>
  </w:footnote>
  <w:footnote w:type="continuationSeparator" w:id="0">
    <w:p w14:paraId="181B2026" w14:textId="77777777" w:rsidR="000F2191" w:rsidRDefault="000F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88102"/>
      <w:docPartObj>
        <w:docPartGallery w:val="Page Numbers (Top of Page)"/>
        <w:docPartUnique/>
      </w:docPartObj>
    </w:sdtPr>
    <w:sdtEndPr/>
    <w:sdtContent>
      <w:p w14:paraId="5D9D495B" w14:textId="67143C35" w:rsidR="003603CF" w:rsidRDefault="003603CF">
        <w:pPr>
          <w:pStyle w:val="Header"/>
          <w:jc w:val="center"/>
        </w:pPr>
        <w:r>
          <w:fldChar w:fldCharType="begin"/>
        </w:r>
        <w:r>
          <w:instrText>PAGE   \* MERGEFORMAT</w:instrText>
        </w:r>
        <w:r>
          <w:fldChar w:fldCharType="separate"/>
        </w:r>
        <w:r w:rsidR="004D027C">
          <w:rPr>
            <w:noProof/>
          </w:rPr>
          <w:t>2</w:t>
        </w:r>
        <w:r>
          <w:fldChar w:fldCharType="end"/>
        </w:r>
      </w:p>
    </w:sdtContent>
  </w:sdt>
  <w:p w14:paraId="0A50AAC9" w14:textId="77777777" w:rsidR="003603CF" w:rsidRDefault="003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912A" w14:textId="453E23E3" w:rsidR="003603CF" w:rsidRDefault="003603CF">
    <w:pPr>
      <w:pStyle w:val="Header"/>
      <w:jc w:val="center"/>
    </w:pPr>
    <w:r>
      <w:rPr>
        <w:rStyle w:val="PageNumber"/>
      </w:rPr>
      <w:fldChar w:fldCharType="begin"/>
    </w:r>
    <w:r>
      <w:rPr>
        <w:rStyle w:val="PageNumber"/>
      </w:rPr>
      <w:instrText xml:space="preserve"> PAGE </w:instrText>
    </w:r>
    <w:r>
      <w:rPr>
        <w:rStyle w:val="PageNumber"/>
      </w:rPr>
      <w:fldChar w:fldCharType="separate"/>
    </w:r>
    <w:r w:rsidR="006C496C">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912D" w14:textId="77777777" w:rsidR="003603CF" w:rsidRDefault="003603CF" w:rsidP="009016ED">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2A5"/>
    <w:multiLevelType w:val="hybridMultilevel"/>
    <w:tmpl w:val="7452082A"/>
    <w:lvl w:ilvl="0" w:tplc="04270001">
      <w:start w:val="1"/>
      <w:numFmt w:val="bullet"/>
      <w:lvlText w:val=""/>
      <w:lvlJc w:val="left"/>
      <w:pPr>
        <w:ind w:left="1770" w:hanging="360"/>
      </w:pPr>
      <w:rPr>
        <w:rFonts w:ascii="Symbol" w:hAnsi="Symbol" w:hint="default"/>
      </w:rPr>
    </w:lvl>
    <w:lvl w:ilvl="1" w:tplc="04270003" w:tentative="1">
      <w:start w:val="1"/>
      <w:numFmt w:val="bullet"/>
      <w:lvlText w:val="o"/>
      <w:lvlJc w:val="left"/>
      <w:pPr>
        <w:ind w:left="2490" w:hanging="360"/>
      </w:pPr>
      <w:rPr>
        <w:rFonts w:ascii="Courier New" w:hAnsi="Courier New" w:cs="Courier New" w:hint="default"/>
      </w:rPr>
    </w:lvl>
    <w:lvl w:ilvl="2" w:tplc="04270005" w:tentative="1">
      <w:start w:val="1"/>
      <w:numFmt w:val="bullet"/>
      <w:lvlText w:val=""/>
      <w:lvlJc w:val="left"/>
      <w:pPr>
        <w:ind w:left="3210" w:hanging="360"/>
      </w:pPr>
      <w:rPr>
        <w:rFonts w:ascii="Wingdings" w:hAnsi="Wingdings" w:hint="default"/>
      </w:rPr>
    </w:lvl>
    <w:lvl w:ilvl="3" w:tplc="04270001" w:tentative="1">
      <w:start w:val="1"/>
      <w:numFmt w:val="bullet"/>
      <w:lvlText w:val=""/>
      <w:lvlJc w:val="left"/>
      <w:pPr>
        <w:ind w:left="3930" w:hanging="360"/>
      </w:pPr>
      <w:rPr>
        <w:rFonts w:ascii="Symbol" w:hAnsi="Symbol" w:hint="default"/>
      </w:rPr>
    </w:lvl>
    <w:lvl w:ilvl="4" w:tplc="04270003" w:tentative="1">
      <w:start w:val="1"/>
      <w:numFmt w:val="bullet"/>
      <w:lvlText w:val="o"/>
      <w:lvlJc w:val="left"/>
      <w:pPr>
        <w:ind w:left="4650" w:hanging="360"/>
      </w:pPr>
      <w:rPr>
        <w:rFonts w:ascii="Courier New" w:hAnsi="Courier New" w:cs="Courier New" w:hint="default"/>
      </w:rPr>
    </w:lvl>
    <w:lvl w:ilvl="5" w:tplc="04270005" w:tentative="1">
      <w:start w:val="1"/>
      <w:numFmt w:val="bullet"/>
      <w:lvlText w:val=""/>
      <w:lvlJc w:val="left"/>
      <w:pPr>
        <w:ind w:left="5370" w:hanging="360"/>
      </w:pPr>
      <w:rPr>
        <w:rFonts w:ascii="Wingdings" w:hAnsi="Wingdings" w:hint="default"/>
      </w:rPr>
    </w:lvl>
    <w:lvl w:ilvl="6" w:tplc="04270001" w:tentative="1">
      <w:start w:val="1"/>
      <w:numFmt w:val="bullet"/>
      <w:lvlText w:val=""/>
      <w:lvlJc w:val="left"/>
      <w:pPr>
        <w:ind w:left="6090" w:hanging="360"/>
      </w:pPr>
      <w:rPr>
        <w:rFonts w:ascii="Symbol" w:hAnsi="Symbol" w:hint="default"/>
      </w:rPr>
    </w:lvl>
    <w:lvl w:ilvl="7" w:tplc="04270003" w:tentative="1">
      <w:start w:val="1"/>
      <w:numFmt w:val="bullet"/>
      <w:lvlText w:val="o"/>
      <w:lvlJc w:val="left"/>
      <w:pPr>
        <w:ind w:left="6810" w:hanging="360"/>
      </w:pPr>
      <w:rPr>
        <w:rFonts w:ascii="Courier New" w:hAnsi="Courier New" w:cs="Courier New" w:hint="default"/>
      </w:rPr>
    </w:lvl>
    <w:lvl w:ilvl="8" w:tplc="04270005" w:tentative="1">
      <w:start w:val="1"/>
      <w:numFmt w:val="bullet"/>
      <w:lvlText w:val=""/>
      <w:lvlJc w:val="left"/>
      <w:pPr>
        <w:ind w:left="7530" w:hanging="360"/>
      </w:pPr>
      <w:rPr>
        <w:rFonts w:ascii="Wingdings" w:hAnsi="Wingdings" w:hint="default"/>
      </w:rPr>
    </w:lvl>
  </w:abstractNum>
  <w:abstractNum w:abstractNumId="1" w15:restartNumberingAfterBreak="0">
    <w:nsid w:val="059C6A4B"/>
    <w:multiLevelType w:val="hybridMultilevel"/>
    <w:tmpl w:val="B8564B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CF6998"/>
    <w:multiLevelType w:val="hybridMultilevel"/>
    <w:tmpl w:val="899218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7A7BD4"/>
    <w:multiLevelType w:val="hybridMultilevel"/>
    <w:tmpl w:val="FFFFFFFF"/>
    <w:lvl w:ilvl="0" w:tplc="6BB2F9BA">
      <w:start w:val="1"/>
      <w:numFmt w:val="bullet"/>
      <w:lvlText w:val=""/>
      <w:lvlJc w:val="left"/>
      <w:pPr>
        <w:ind w:left="720" w:hanging="360"/>
      </w:pPr>
      <w:rPr>
        <w:rFonts w:ascii="Symbol" w:hAnsi="Symbol" w:hint="default"/>
      </w:rPr>
    </w:lvl>
    <w:lvl w:ilvl="1" w:tplc="F7D0714A">
      <w:start w:val="1"/>
      <w:numFmt w:val="bullet"/>
      <w:lvlText w:val="o"/>
      <w:lvlJc w:val="left"/>
      <w:pPr>
        <w:ind w:left="1440" w:hanging="360"/>
      </w:pPr>
      <w:rPr>
        <w:rFonts w:ascii="Courier New" w:hAnsi="Courier New" w:hint="default"/>
      </w:rPr>
    </w:lvl>
    <w:lvl w:ilvl="2" w:tplc="C7A6BAC4">
      <w:start w:val="1"/>
      <w:numFmt w:val="bullet"/>
      <w:lvlText w:val=""/>
      <w:lvlJc w:val="left"/>
      <w:pPr>
        <w:ind w:left="2160" w:hanging="360"/>
      </w:pPr>
      <w:rPr>
        <w:rFonts w:ascii="Wingdings" w:hAnsi="Wingdings" w:hint="default"/>
      </w:rPr>
    </w:lvl>
    <w:lvl w:ilvl="3" w:tplc="8B86F3E2">
      <w:start w:val="1"/>
      <w:numFmt w:val="bullet"/>
      <w:lvlText w:val=""/>
      <w:lvlJc w:val="left"/>
      <w:pPr>
        <w:ind w:left="2880" w:hanging="360"/>
      </w:pPr>
      <w:rPr>
        <w:rFonts w:ascii="Symbol" w:hAnsi="Symbol" w:hint="default"/>
      </w:rPr>
    </w:lvl>
    <w:lvl w:ilvl="4" w:tplc="E8F45494">
      <w:start w:val="1"/>
      <w:numFmt w:val="bullet"/>
      <w:lvlText w:val="o"/>
      <w:lvlJc w:val="left"/>
      <w:pPr>
        <w:ind w:left="3600" w:hanging="360"/>
      </w:pPr>
      <w:rPr>
        <w:rFonts w:ascii="Courier New" w:hAnsi="Courier New" w:hint="default"/>
      </w:rPr>
    </w:lvl>
    <w:lvl w:ilvl="5" w:tplc="149AAF64">
      <w:start w:val="1"/>
      <w:numFmt w:val="bullet"/>
      <w:lvlText w:val=""/>
      <w:lvlJc w:val="left"/>
      <w:pPr>
        <w:ind w:left="4320" w:hanging="360"/>
      </w:pPr>
      <w:rPr>
        <w:rFonts w:ascii="Wingdings" w:hAnsi="Wingdings" w:hint="default"/>
      </w:rPr>
    </w:lvl>
    <w:lvl w:ilvl="6" w:tplc="03D8C17E">
      <w:start w:val="1"/>
      <w:numFmt w:val="bullet"/>
      <w:lvlText w:val=""/>
      <w:lvlJc w:val="left"/>
      <w:pPr>
        <w:ind w:left="5040" w:hanging="360"/>
      </w:pPr>
      <w:rPr>
        <w:rFonts w:ascii="Symbol" w:hAnsi="Symbol" w:hint="default"/>
      </w:rPr>
    </w:lvl>
    <w:lvl w:ilvl="7" w:tplc="79623EBA">
      <w:start w:val="1"/>
      <w:numFmt w:val="bullet"/>
      <w:lvlText w:val="o"/>
      <w:lvlJc w:val="left"/>
      <w:pPr>
        <w:ind w:left="5760" w:hanging="360"/>
      </w:pPr>
      <w:rPr>
        <w:rFonts w:ascii="Courier New" w:hAnsi="Courier New" w:hint="default"/>
      </w:rPr>
    </w:lvl>
    <w:lvl w:ilvl="8" w:tplc="D158B1FE">
      <w:start w:val="1"/>
      <w:numFmt w:val="bullet"/>
      <w:lvlText w:val=""/>
      <w:lvlJc w:val="left"/>
      <w:pPr>
        <w:ind w:left="6480" w:hanging="360"/>
      </w:pPr>
      <w:rPr>
        <w:rFonts w:ascii="Wingdings" w:hAnsi="Wingdings" w:hint="default"/>
      </w:rPr>
    </w:lvl>
  </w:abstractNum>
  <w:abstractNum w:abstractNumId="4" w15:restartNumberingAfterBreak="0">
    <w:nsid w:val="2B686410"/>
    <w:multiLevelType w:val="hybridMultilevel"/>
    <w:tmpl w:val="5B9E4E6C"/>
    <w:lvl w:ilvl="0" w:tplc="BF28E7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3DE16C2"/>
    <w:multiLevelType w:val="hybridMultilevel"/>
    <w:tmpl w:val="BD0CF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310B06"/>
    <w:multiLevelType w:val="hybridMultilevel"/>
    <w:tmpl w:val="6A9EA1E2"/>
    <w:lvl w:ilvl="0" w:tplc="7B68A2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99B3E90"/>
    <w:multiLevelType w:val="hybridMultilevel"/>
    <w:tmpl w:val="606C9B9C"/>
    <w:lvl w:ilvl="0" w:tplc="4406E950">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7B650C"/>
    <w:multiLevelType w:val="hybridMultilevel"/>
    <w:tmpl w:val="A288E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3B9558C"/>
    <w:multiLevelType w:val="hybridMultilevel"/>
    <w:tmpl w:val="248A16FA"/>
    <w:lvl w:ilvl="0" w:tplc="54BAFF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9411076"/>
    <w:multiLevelType w:val="hybridMultilevel"/>
    <w:tmpl w:val="FFFFFFFF"/>
    <w:lvl w:ilvl="0" w:tplc="6F7EA874">
      <w:start w:val="1"/>
      <w:numFmt w:val="bullet"/>
      <w:lvlText w:val=""/>
      <w:lvlJc w:val="left"/>
      <w:pPr>
        <w:ind w:left="720" w:hanging="360"/>
      </w:pPr>
      <w:rPr>
        <w:rFonts w:ascii="Symbol" w:hAnsi="Symbol" w:hint="default"/>
      </w:rPr>
    </w:lvl>
    <w:lvl w:ilvl="1" w:tplc="EF0C5592">
      <w:start w:val="1"/>
      <w:numFmt w:val="bullet"/>
      <w:lvlText w:val="o"/>
      <w:lvlJc w:val="left"/>
      <w:pPr>
        <w:ind w:left="1440" w:hanging="360"/>
      </w:pPr>
      <w:rPr>
        <w:rFonts w:ascii="Courier New" w:hAnsi="Courier New" w:hint="default"/>
      </w:rPr>
    </w:lvl>
    <w:lvl w:ilvl="2" w:tplc="3A9618A8">
      <w:start w:val="1"/>
      <w:numFmt w:val="bullet"/>
      <w:lvlText w:val=""/>
      <w:lvlJc w:val="left"/>
      <w:pPr>
        <w:ind w:left="2160" w:hanging="360"/>
      </w:pPr>
      <w:rPr>
        <w:rFonts w:ascii="Wingdings" w:hAnsi="Wingdings" w:hint="default"/>
      </w:rPr>
    </w:lvl>
    <w:lvl w:ilvl="3" w:tplc="6E7E4B1C">
      <w:start w:val="1"/>
      <w:numFmt w:val="bullet"/>
      <w:lvlText w:val=""/>
      <w:lvlJc w:val="left"/>
      <w:pPr>
        <w:ind w:left="2880" w:hanging="360"/>
      </w:pPr>
      <w:rPr>
        <w:rFonts w:ascii="Symbol" w:hAnsi="Symbol" w:hint="default"/>
      </w:rPr>
    </w:lvl>
    <w:lvl w:ilvl="4" w:tplc="D6786882">
      <w:start w:val="1"/>
      <w:numFmt w:val="bullet"/>
      <w:lvlText w:val="o"/>
      <w:lvlJc w:val="left"/>
      <w:pPr>
        <w:ind w:left="3600" w:hanging="360"/>
      </w:pPr>
      <w:rPr>
        <w:rFonts w:ascii="Courier New" w:hAnsi="Courier New" w:hint="default"/>
      </w:rPr>
    </w:lvl>
    <w:lvl w:ilvl="5" w:tplc="ABC2A5E6">
      <w:start w:val="1"/>
      <w:numFmt w:val="bullet"/>
      <w:lvlText w:val=""/>
      <w:lvlJc w:val="left"/>
      <w:pPr>
        <w:ind w:left="4320" w:hanging="360"/>
      </w:pPr>
      <w:rPr>
        <w:rFonts w:ascii="Wingdings" w:hAnsi="Wingdings" w:hint="default"/>
      </w:rPr>
    </w:lvl>
    <w:lvl w:ilvl="6" w:tplc="E48C706E">
      <w:start w:val="1"/>
      <w:numFmt w:val="bullet"/>
      <w:lvlText w:val=""/>
      <w:lvlJc w:val="left"/>
      <w:pPr>
        <w:ind w:left="5040" w:hanging="360"/>
      </w:pPr>
      <w:rPr>
        <w:rFonts w:ascii="Symbol" w:hAnsi="Symbol" w:hint="default"/>
      </w:rPr>
    </w:lvl>
    <w:lvl w:ilvl="7" w:tplc="BD70FF4A">
      <w:start w:val="1"/>
      <w:numFmt w:val="bullet"/>
      <w:lvlText w:val="o"/>
      <w:lvlJc w:val="left"/>
      <w:pPr>
        <w:ind w:left="5760" w:hanging="360"/>
      </w:pPr>
      <w:rPr>
        <w:rFonts w:ascii="Courier New" w:hAnsi="Courier New" w:hint="default"/>
      </w:rPr>
    </w:lvl>
    <w:lvl w:ilvl="8" w:tplc="81FC3AD4">
      <w:start w:val="1"/>
      <w:numFmt w:val="bullet"/>
      <w:lvlText w:val=""/>
      <w:lvlJc w:val="left"/>
      <w:pPr>
        <w:ind w:left="6480" w:hanging="360"/>
      </w:pPr>
      <w:rPr>
        <w:rFonts w:ascii="Wingdings" w:hAnsi="Wingdings" w:hint="default"/>
      </w:rPr>
    </w:lvl>
  </w:abstractNum>
  <w:abstractNum w:abstractNumId="11" w15:restartNumberingAfterBreak="0">
    <w:nsid w:val="697E4B5E"/>
    <w:multiLevelType w:val="hybridMultilevel"/>
    <w:tmpl w:val="A5C860E0"/>
    <w:lvl w:ilvl="0" w:tplc="8142613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D0D2C8C"/>
    <w:multiLevelType w:val="hybridMultilevel"/>
    <w:tmpl w:val="204C73A4"/>
    <w:lvl w:ilvl="0" w:tplc="B68E12A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6"/>
  </w:num>
  <w:num w:numId="3">
    <w:abstractNumId w:val="5"/>
  </w:num>
  <w:num w:numId="4">
    <w:abstractNumId w:val="1"/>
  </w:num>
  <w:num w:numId="5">
    <w:abstractNumId w:val="10"/>
  </w:num>
  <w:num w:numId="6">
    <w:abstractNumId w:val="3"/>
  </w:num>
  <w:num w:numId="7">
    <w:abstractNumId w:val="12"/>
  </w:num>
  <w:num w:numId="8">
    <w:abstractNumId w:val="0"/>
  </w:num>
  <w:num w:numId="9">
    <w:abstractNumId w:val="8"/>
  </w:num>
  <w:num w:numId="10">
    <w:abstractNumId w:val="2"/>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FE"/>
    <w:rsid w:val="000018E5"/>
    <w:rsid w:val="00001CC8"/>
    <w:rsid w:val="00003E5D"/>
    <w:rsid w:val="00011EAA"/>
    <w:rsid w:val="000132FB"/>
    <w:rsid w:val="00013AF5"/>
    <w:rsid w:val="000153A7"/>
    <w:rsid w:val="00015C56"/>
    <w:rsid w:val="00015E01"/>
    <w:rsid w:val="00021778"/>
    <w:rsid w:val="0002378A"/>
    <w:rsid w:val="00024397"/>
    <w:rsid w:val="000307C9"/>
    <w:rsid w:val="00031872"/>
    <w:rsid w:val="0003251F"/>
    <w:rsid w:val="00034AA1"/>
    <w:rsid w:val="00041AB0"/>
    <w:rsid w:val="00041D20"/>
    <w:rsid w:val="00042105"/>
    <w:rsid w:val="000463B8"/>
    <w:rsid w:val="00046BE0"/>
    <w:rsid w:val="000479F9"/>
    <w:rsid w:val="000507BA"/>
    <w:rsid w:val="00054C7F"/>
    <w:rsid w:val="0005571B"/>
    <w:rsid w:val="0006118F"/>
    <w:rsid w:val="0006284D"/>
    <w:rsid w:val="00064993"/>
    <w:rsid w:val="000662D7"/>
    <w:rsid w:val="0007275C"/>
    <w:rsid w:val="00075EDF"/>
    <w:rsid w:val="00077C9A"/>
    <w:rsid w:val="00081312"/>
    <w:rsid w:val="00084C56"/>
    <w:rsid w:val="00092EDC"/>
    <w:rsid w:val="000A163A"/>
    <w:rsid w:val="000A1746"/>
    <w:rsid w:val="000A1B96"/>
    <w:rsid w:val="000A3289"/>
    <w:rsid w:val="000A36E9"/>
    <w:rsid w:val="000A40FF"/>
    <w:rsid w:val="000A48B8"/>
    <w:rsid w:val="000B0057"/>
    <w:rsid w:val="000B17B6"/>
    <w:rsid w:val="000B1F4C"/>
    <w:rsid w:val="000C23A9"/>
    <w:rsid w:val="000C345C"/>
    <w:rsid w:val="000C3485"/>
    <w:rsid w:val="000C6AB1"/>
    <w:rsid w:val="000D23EE"/>
    <w:rsid w:val="000E4A97"/>
    <w:rsid w:val="000E7FCC"/>
    <w:rsid w:val="000F2191"/>
    <w:rsid w:val="000F3D6A"/>
    <w:rsid w:val="000F4B11"/>
    <w:rsid w:val="001008DD"/>
    <w:rsid w:val="00101F12"/>
    <w:rsid w:val="00104672"/>
    <w:rsid w:val="001049A5"/>
    <w:rsid w:val="00125A06"/>
    <w:rsid w:val="00131571"/>
    <w:rsid w:val="00137466"/>
    <w:rsid w:val="00141418"/>
    <w:rsid w:val="00150D9E"/>
    <w:rsid w:val="0015715A"/>
    <w:rsid w:val="00166E60"/>
    <w:rsid w:val="00171C93"/>
    <w:rsid w:val="00173498"/>
    <w:rsid w:val="001746FF"/>
    <w:rsid w:val="00175992"/>
    <w:rsid w:val="00175A49"/>
    <w:rsid w:val="00175F32"/>
    <w:rsid w:val="00177BB2"/>
    <w:rsid w:val="0018007D"/>
    <w:rsid w:val="001822FE"/>
    <w:rsid w:val="001825C2"/>
    <w:rsid w:val="00193BAA"/>
    <w:rsid w:val="00194257"/>
    <w:rsid w:val="001A1B2E"/>
    <w:rsid w:val="001A48E1"/>
    <w:rsid w:val="001A542C"/>
    <w:rsid w:val="001B630C"/>
    <w:rsid w:val="001D1F97"/>
    <w:rsid w:val="001D389D"/>
    <w:rsid w:val="001D4289"/>
    <w:rsid w:val="001D6C4B"/>
    <w:rsid w:val="001D7494"/>
    <w:rsid w:val="001E012D"/>
    <w:rsid w:val="001F01DE"/>
    <w:rsid w:val="001F2098"/>
    <w:rsid w:val="001F2A39"/>
    <w:rsid w:val="001F4F8B"/>
    <w:rsid w:val="001F7CD1"/>
    <w:rsid w:val="00201EBD"/>
    <w:rsid w:val="00223D87"/>
    <w:rsid w:val="00224F5E"/>
    <w:rsid w:val="002254A8"/>
    <w:rsid w:val="00230735"/>
    <w:rsid w:val="00233DD2"/>
    <w:rsid w:val="00234DD1"/>
    <w:rsid w:val="00235CD1"/>
    <w:rsid w:val="0024076D"/>
    <w:rsid w:val="00240814"/>
    <w:rsid w:val="002428B6"/>
    <w:rsid w:val="00244ADF"/>
    <w:rsid w:val="00245F6E"/>
    <w:rsid w:val="002516D2"/>
    <w:rsid w:val="00251D90"/>
    <w:rsid w:val="00253A0F"/>
    <w:rsid w:val="00254739"/>
    <w:rsid w:val="0026102F"/>
    <w:rsid w:val="002650CA"/>
    <w:rsid w:val="00265E14"/>
    <w:rsid w:val="0027097F"/>
    <w:rsid w:val="00271D30"/>
    <w:rsid w:val="0027393B"/>
    <w:rsid w:val="00275B87"/>
    <w:rsid w:val="00275F55"/>
    <w:rsid w:val="002769C9"/>
    <w:rsid w:val="00276AF0"/>
    <w:rsid w:val="00277426"/>
    <w:rsid w:val="00282963"/>
    <w:rsid w:val="002831B2"/>
    <w:rsid w:val="0028463B"/>
    <w:rsid w:val="00285E1F"/>
    <w:rsid w:val="00287904"/>
    <w:rsid w:val="00287F26"/>
    <w:rsid w:val="00295F22"/>
    <w:rsid w:val="002A0B49"/>
    <w:rsid w:val="002A0F72"/>
    <w:rsid w:val="002A4DE8"/>
    <w:rsid w:val="002A5CB1"/>
    <w:rsid w:val="002A6DAC"/>
    <w:rsid w:val="002A7995"/>
    <w:rsid w:val="002B2D03"/>
    <w:rsid w:val="002B402B"/>
    <w:rsid w:val="002B5D45"/>
    <w:rsid w:val="002B7FC9"/>
    <w:rsid w:val="002C1AFB"/>
    <w:rsid w:val="002C3815"/>
    <w:rsid w:val="002D2F43"/>
    <w:rsid w:val="002D4E5C"/>
    <w:rsid w:val="002E1692"/>
    <w:rsid w:val="002E2191"/>
    <w:rsid w:val="002E5E6F"/>
    <w:rsid w:val="002F4ABE"/>
    <w:rsid w:val="002F4BE0"/>
    <w:rsid w:val="00300E75"/>
    <w:rsid w:val="003038AD"/>
    <w:rsid w:val="00305C44"/>
    <w:rsid w:val="003148A2"/>
    <w:rsid w:val="00317E6D"/>
    <w:rsid w:val="00321274"/>
    <w:rsid w:val="0032155A"/>
    <w:rsid w:val="003220BD"/>
    <w:rsid w:val="00322B37"/>
    <w:rsid w:val="00323622"/>
    <w:rsid w:val="00324B5C"/>
    <w:rsid w:val="00331148"/>
    <w:rsid w:val="00332545"/>
    <w:rsid w:val="00332C42"/>
    <w:rsid w:val="00335A55"/>
    <w:rsid w:val="00337BBD"/>
    <w:rsid w:val="00347824"/>
    <w:rsid w:val="00350004"/>
    <w:rsid w:val="00353AF1"/>
    <w:rsid w:val="00354D03"/>
    <w:rsid w:val="003603CF"/>
    <w:rsid w:val="003674D4"/>
    <w:rsid w:val="00372DF4"/>
    <w:rsid w:val="00381846"/>
    <w:rsid w:val="003849D5"/>
    <w:rsid w:val="00384A7B"/>
    <w:rsid w:val="003856DB"/>
    <w:rsid w:val="00391697"/>
    <w:rsid w:val="003969AA"/>
    <w:rsid w:val="003A0E02"/>
    <w:rsid w:val="003A207B"/>
    <w:rsid w:val="003A2D5C"/>
    <w:rsid w:val="003A6B96"/>
    <w:rsid w:val="003B0608"/>
    <w:rsid w:val="003B245F"/>
    <w:rsid w:val="003B6E45"/>
    <w:rsid w:val="003C3B80"/>
    <w:rsid w:val="003C5E81"/>
    <w:rsid w:val="003C7DD6"/>
    <w:rsid w:val="003D3608"/>
    <w:rsid w:val="003E2CD0"/>
    <w:rsid w:val="003E374F"/>
    <w:rsid w:val="003E3B2D"/>
    <w:rsid w:val="003E3C6C"/>
    <w:rsid w:val="003F1266"/>
    <w:rsid w:val="003F29E4"/>
    <w:rsid w:val="003F38C7"/>
    <w:rsid w:val="003F43A8"/>
    <w:rsid w:val="003F7F5F"/>
    <w:rsid w:val="00400976"/>
    <w:rsid w:val="00400B3F"/>
    <w:rsid w:val="0040115E"/>
    <w:rsid w:val="00403969"/>
    <w:rsid w:val="004137E0"/>
    <w:rsid w:val="0041537B"/>
    <w:rsid w:val="004154BC"/>
    <w:rsid w:val="0041787D"/>
    <w:rsid w:val="0042389E"/>
    <w:rsid w:val="00424FEA"/>
    <w:rsid w:val="004254FB"/>
    <w:rsid w:val="00425C97"/>
    <w:rsid w:val="0042629A"/>
    <w:rsid w:val="004314AA"/>
    <w:rsid w:val="004362DA"/>
    <w:rsid w:val="004367D4"/>
    <w:rsid w:val="00436A79"/>
    <w:rsid w:val="004372E4"/>
    <w:rsid w:val="0044425A"/>
    <w:rsid w:val="00444E46"/>
    <w:rsid w:val="0044655C"/>
    <w:rsid w:val="00446AAF"/>
    <w:rsid w:val="004473DC"/>
    <w:rsid w:val="00447B2B"/>
    <w:rsid w:val="00452A5B"/>
    <w:rsid w:val="0045437C"/>
    <w:rsid w:val="00454A93"/>
    <w:rsid w:val="0045501B"/>
    <w:rsid w:val="00460ADF"/>
    <w:rsid w:val="004653C4"/>
    <w:rsid w:val="00466EDF"/>
    <w:rsid w:val="004675CD"/>
    <w:rsid w:val="004706AD"/>
    <w:rsid w:val="00472995"/>
    <w:rsid w:val="00473BAD"/>
    <w:rsid w:val="00481AEE"/>
    <w:rsid w:val="00481D33"/>
    <w:rsid w:val="00487922"/>
    <w:rsid w:val="004934DD"/>
    <w:rsid w:val="004A16E6"/>
    <w:rsid w:val="004A4328"/>
    <w:rsid w:val="004B101D"/>
    <w:rsid w:val="004B1244"/>
    <w:rsid w:val="004B6916"/>
    <w:rsid w:val="004B6C7C"/>
    <w:rsid w:val="004C26A6"/>
    <w:rsid w:val="004C2734"/>
    <w:rsid w:val="004D027C"/>
    <w:rsid w:val="004D3E18"/>
    <w:rsid w:val="004D670B"/>
    <w:rsid w:val="004E3173"/>
    <w:rsid w:val="004E4476"/>
    <w:rsid w:val="004E7D1B"/>
    <w:rsid w:val="004F105C"/>
    <w:rsid w:val="004F12B4"/>
    <w:rsid w:val="00501F02"/>
    <w:rsid w:val="005028C1"/>
    <w:rsid w:val="005049A2"/>
    <w:rsid w:val="00523C59"/>
    <w:rsid w:val="00523F91"/>
    <w:rsid w:val="00526EDB"/>
    <w:rsid w:val="00534471"/>
    <w:rsid w:val="00535CAB"/>
    <w:rsid w:val="00535E77"/>
    <w:rsid w:val="00537891"/>
    <w:rsid w:val="00540491"/>
    <w:rsid w:val="0054080C"/>
    <w:rsid w:val="00555ADB"/>
    <w:rsid w:val="00560570"/>
    <w:rsid w:val="00561FB4"/>
    <w:rsid w:val="0056228E"/>
    <w:rsid w:val="00573DE0"/>
    <w:rsid w:val="005754C5"/>
    <w:rsid w:val="00575B85"/>
    <w:rsid w:val="00577CAF"/>
    <w:rsid w:val="00584483"/>
    <w:rsid w:val="00590D51"/>
    <w:rsid w:val="00595036"/>
    <w:rsid w:val="00596B4D"/>
    <w:rsid w:val="005976EE"/>
    <w:rsid w:val="005A3EC3"/>
    <w:rsid w:val="005A56A1"/>
    <w:rsid w:val="005B3830"/>
    <w:rsid w:val="005B4025"/>
    <w:rsid w:val="005B53F5"/>
    <w:rsid w:val="005C1BDA"/>
    <w:rsid w:val="005C3D35"/>
    <w:rsid w:val="005C5372"/>
    <w:rsid w:val="005C61D5"/>
    <w:rsid w:val="005C7DDF"/>
    <w:rsid w:val="005D094C"/>
    <w:rsid w:val="005D3255"/>
    <w:rsid w:val="005D4933"/>
    <w:rsid w:val="005E445B"/>
    <w:rsid w:val="005E71E8"/>
    <w:rsid w:val="005F397A"/>
    <w:rsid w:val="005F555D"/>
    <w:rsid w:val="005F5596"/>
    <w:rsid w:val="005F55AD"/>
    <w:rsid w:val="005F6645"/>
    <w:rsid w:val="005F67F1"/>
    <w:rsid w:val="005F75CC"/>
    <w:rsid w:val="0060343C"/>
    <w:rsid w:val="00603DD1"/>
    <w:rsid w:val="00610C4B"/>
    <w:rsid w:val="00610F0E"/>
    <w:rsid w:val="00611AA5"/>
    <w:rsid w:val="00611D07"/>
    <w:rsid w:val="006146C9"/>
    <w:rsid w:val="00621392"/>
    <w:rsid w:val="00621DC7"/>
    <w:rsid w:val="0063026B"/>
    <w:rsid w:val="0063070E"/>
    <w:rsid w:val="0063081A"/>
    <w:rsid w:val="006348FB"/>
    <w:rsid w:val="006414E1"/>
    <w:rsid w:val="006425C7"/>
    <w:rsid w:val="00647490"/>
    <w:rsid w:val="00647770"/>
    <w:rsid w:val="006520EF"/>
    <w:rsid w:val="006575B7"/>
    <w:rsid w:val="00660FD6"/>
    <w:rsid w:val="00662D93"/>
    <w:rsid w:val="00662F2A"/>
    <w:rsid w:val="00665870"/>
    <w:rsid w:val="006725DC"/>
    <w:rsid w:val="00674C9F"/>
    <w:rsid w:val="00675A68"/>
    <w:rsid w:val="00677D13"/>
    <w:rsid w:val="00683B6C"/>
    <w:rsid w:val="00687987"/>
    <w:rsid w:val="00692E19"/>
    <w:rsid w:val="00695355"/>
    <w:rsid w:val="006A497E"/>
    <w:rsid w:val="006B02A4"/>
    <w:rsid w:val="006B0FEE"/>
    <w:rsid w:val="006B2101"/>
    <w:rsid w:val="006B41E2"/>
    <w:rsid w:val="006B470B"/>
    <w:rsid w:val="006B703E"/>
    <w:rsid w:val="006C496C"/>
    <w:rsid w:val="006C5EC3"/>
    <w:rsid w:val="006D0930"/>
    <w:rsid w:val="006D25A7"/>
    <w:rsid w:val="006D531C"/>
    <w:rsid w:val="006E00B5"/>
    <w:rsid w:val="006E312A"/>
    <w:rsid w:val="006E4652"/>
    <w:rsid w:val="006E6A54"/>
    <w:rsid w:val="006E7AFE"/>
    <w:rsid w:val="006E7C3F"/>
    <w:rsid w:val="006F3929"/>
    <w:rsid w:val="006F4BF5"/>
    <w:rsid w:val="00704D5D"/>
    <w:rsid w:val="007147D5"/>
    <w:rsid w:val="007163F1"/>
    <w:rsid w:val="00716B0C"/>
    <w:rsid w:val="00720A6B"/>
    <w:rsid w:val="007220AA"/>
    <w:rsid w:val="007236EB"/>
    <w:rsid w:val="00726DC9"/>
    <w:rsid w:val="00727870"/>
    <w:rsid w:val="00731292"/>
    <w:rsid w:val="007424B5"/>
    <w:rsid w:val="00744A2F"/>
    <w:rsid w:val="00746BB6"/>
    <w:rsid w:val="0076480F"/>
    <w:rsid w:val="007804F2"/>
    <w:rsid w:val="00780517"/>
    <w:rsid w:val="00783DD3"/>
    <w:rsid w:val="0078656E"/>
    <w:rsid w:val="00794082"/>
    <w:rsid w:val="00795CB5"/>
    <w:rsid w:val="007A49E4"/>
    <w:rsid w:val="007A4B79"/>
    <w:rsid w:val="007B2E53"/>
    <w:rsid w:val="007B7070"/>
    <w:rsid w:val="007C0986"/>
    <w:rsid w:val="007C0AE4"/>
    <w:rsid w:val="007C265A"/>
    <w:rsid w:val="007C28B0"/>
    <w:rsid w:val="007C3184"/>
    <w:rsid w:val="007C7341"/>
    <w:rsid w:val="007D53B4"/>
    <w:rsid w:val="007D5EF2"/>
    <w:rsid w:val="007D6887"/>
    <w:rsid w:val="007D6A6B"/>
    <w:rsid w:val="007E58D6"/>
    <w:rsid w:val="007E5DE0"/>
    <w:rsid w:val="007F60E9"/>
    <w:rsid w:val="007F6E12"/>
    <w:rsid w:val="00802200"/>
    <w:rsid w:val="00805954"/>
    <w:rsid w:val="00806478"/>
    <w:rsid w:val="00813752"/>
    <w:rsid w:val="00814382"/>
    <w:rsid w:val="00815495"/>
    <w:rsid w:val="00816A75"/>
    <w:rsid w:val="0082224F"/>
    <w:rsid w:val="00825475"/>
    <w:rsid w:val="008326CB"/>
    <w:rsid w:val="00833149"/>
    <w:rsid w:val="00834B03"/>
    <w:rsid w:val="00840434"/>
    <w:rsid w:val="00841EA2"/>
    <w:rsid w:val="00843311"/>
    <w:rsid w:val="008448D6"/>
    <w:rsid w:val="00844FFE"/>
    <w:rsid w:val="00845298"/>
    <w:rsid w:val="00846270"/>
    <w:rsid w:val="00851927"/>
    <w:rsid w:val="00851D1C"/>
    <w:rsid w:val="00853660"/>
    <w:rsid w:val="00864A3F"/>
    <w:rsid w:val="00871ED2"/>
    <w:rsid w:val="00880E3B"/>
    <w:rsid w:val="00880EDF"/>
    <w:rsid w:val="00883652"/>
    <w:rsid w:val="0088516F"/>
    <w:rsid w:val="00885DEC"/>
    <w:rsid w:val="00891818"/>
    <w:rsid w:val="00897716"/>
    <w:rsid w:val="008A5F7D"/>
    <w:rsid w:val="008A6FC0"/>
    <w:rsid w:val="008C6562"/>
    <w:rsid w:val="008C6D60"/>
    <w:rsid w:val="008C6F49"/>
    <w:rsid w:val="008C7933"/>
    <w:rsid w:val="008D2A61"/>
    <w:rsid w:val="008D66BE"/>
    <w:rsid w:val="008E38E3"/>
    <w:rsid w:val="008E5582"/>
    <w:rsid w:val="008E78D0"/>
    <w:rsid w:val="008F10C8"/>
    <w:rsid w:val="008F4712"/>
    <w:rsid w:val="008F5BB9"/>
    <w:rsid w:val="008F7349"/>
    <w:rsid w:val="009016ED"/>
    <w:rsid w:val="0090363D"/>
    <w:rsid w:val="00903BFF"/>
    <w:rsid w:val="00903E3C"/>
    <w:rsid w:val="009050A2"/>
    <w:rsid w:val="009147D3"/>
    <w:rsid w:val="00916F70"/>
    <w:rsid w:val="009218F9"/>
    <w:rsid w:val="00924E19"/>
    <w:rsid w:val="009310E1"/>
    <w:rsid w:val="00932EA5"/>
    <w:rsid w:val="009414F7"/>
    <w:rsid w:val="009435FF"/>
    <w:rsid w:val="0094721B"/>
    <w:rsid w:val="009559C2"/>
    <w:rsid w:val="00957D56"/>
    <w:rsid w:val="00960E91"/>
    <w:rsid w:val="009631E4"/>
    <w:rsid w:val="00963BBA"/>
    <w:rsid w:val="009665CD"/>
    <w:rsid w:val="00971C0A"/>
    <w:rsid w:val="009730CA"/>
    <w:rsid w:val="00980F72"/>
    <w:rsid w:val="0098274C"/>
    <w:rsid w:val="0098466E"/>
    <w:rsid w:val="009853E1"/>
    <w:rsid w:val="00994942"/>
    <w:rsid w:val="0099752F"/>
    <w:rsid w:val="009A1C64"/>
    <w:rsid w:val="009A2EA5"/>
    <w:rsid w:val="009A3370"/>
    <w:rsid w:val="009A7A1F"/>
    <w:rsid w:val="009B2067"/>
    <w:rsid w:val="009C1C5E"/>
    <w:rsid w:val="009D5DB1"/>
    <w:rsid w:val="009D5E3B"/>
    <w:rsid w:val="009E07D5"/>
    <w:rsid w:val="009E260E"/>
    <w:rsid w:val="009F24E8"/>
    <w:rsid w:val="009F3667"/>
    <w:rsid w:val="00A063DD"/>
    <w:rsid w:val="00A13AA5"/>
    <w:rsid w:val="00A14A61"/>
    <w:rsid w:val="00A15C40"/>
    <w:rsid w:val="00A16B1D"/>
    <w:rsid w:val="00A20855"/>
    <w:rsid w:val="00A219AA"/>
    <w:rsid w:val="00A2301D"/>
    <w:rsid w:val="00A25494"/>
    <w:rsid w:val="00A27813"/>
    <w:rsid w:val="00A44F23"/>
    <w:rsid w:val="00A47CBE"/>
    <w:rsid w:val="00A51AE3"/>
    <w:rsid w:val="00A53D07"/>
    <w:rsid w:val="00A57ED1"/>
    <w:rsid w:val="00A61ED1"/>
    <w:rsid w:val="00A65783"/>
    <w:rsid w:val="00A708A9"/>
    <w:rsid w:val="00A756FC"/>
    <w:rsid w:val="00A80BDE"/>
    <w:rsid w:val="00A851F4"/>
    <w:rsid w:val="00A861C1"/>
    <w:rsid w:val="00A91059"/>
    <w:rsid w:val="00A945DE"/>
    <w:rsid w:val="00A95F71"/>
    <w:rsid w:val="00AA21B6"/>
    <w:rsid w:val="00AB78B7"/>
    <w:rsid w:val="00AC396D"/>
    <w:rsid w:val="00AC430E"/>
    <w:rsid w:val="00AC69C2"/>
    <w:rsid w:val="00AC75C2"/>
    <w:rsid w:val="00AD0C07"/>
    <w:rsid w:val="00AD44B1"/>
    <w:rsid w:val="00AE0B44"/>
    <w:rsid w:val="00AE1592"/>
    <w:rsid w:val="00AE5328"/>
    <w:rsid w:val="00AF46A8"/>
    <w:rsid w:val="00AF716B"/>
    <w:rsid w:val="00AF7D22"/>
    <w:rsid w:val="00B01206"/>
    <w:rsid w:val="00B0206C"/>
    <w:rsid w:val="00B10021"/>
    <w:rsid w:val="00B10A02"/>
    <w:rsid w:val="00B11035"/>
    <w:rsid w:val="00B14FC2"/>
    <w:rsid w:val="00B17B5A"/>
    <w:rsid w:val="00B208AB"/>
    <w:rsid w:val="00B22493"/>
    <w:rsid w:val="00B23A8F"/>
    <w:rsid w:val="00B23C6B"/>
    <w:rsid w:val="00B249C0"/>
    <w:rsid w:val="00B25301"/>
    <w:rsid w:val="00B27BF1"/>
    <w:rsid w:val="00B3040B"/>
    <w:rsid w:val="00B331AC"/>
    <w:rsid w:val="00B34265"/>
    <w:rsid w:val="00B4067C"/>
    <w:rsid w:val="00B43010"/>
    <w:rsid w:val="00B47694"/>
    <w:rsid w:val="00B51815"/>
    <w:rsid w:val="00B527EB"/>
    <w:rsid w:val="00B544A3"/>
    <w:rsid w:val="00B54906"/>
    <w:rsid w:val="00B5610D"/>
    <w:rsid w:val="00B56683"/>
    <w:rsid w:val="00B572BA"/>
    <w:rsid w:val="00B606B6"/>
    <w:rsid w:val="00B60BCE"/>
    <w:rsid w:val="00B66301"/>
    <w:rsid w:val="00B70C4D"/>
    <w:rsid w:val="00B715E4"/>
    <w:rsid w:val="00B72468"/>
    <w:rsid w:val="00B73BC4"/>
    <w:rsid w:val="00B800AA"/>
    <w:rsid w:val="00B82606"/>
    <w:rsid w:val="00B84CA4"/>
    <w:rsid w:val="00B917DA"/>
    <w:rsid w:val="00B9279B"/>
    <w:rsid w:val="00B96174"/>
    <w:rsid w:val="00B9783B"/>
    <w:rsid w:val="00BA0DAB"/>
    <w:rsid w:val="00BA0EC5"/>
    <w:rsid w:val="00BA7C9D"/>
    <w:rsid w:val="00BB357F"/>
    <w:rsid w:val="00BB3FE6"/>
    <w:rsid w:val="00BB5479"/>
    <w:rsid w:val="00BB5847"/>
    <w:rsid w:val="00BB724F"/>
    <w:rsid w:val="00BC17EE"/>
    <w:rsid w:val="00BC2A84"/>
    <w:rsid w:val="00BC73CE"/>
    <w:rsid w:val="00BD13CB"/>
    <w:rsid w:val="00BD2AE9"/>
    <w:rsid w:val="00BD51C5"/>
    <w:rsid w:val="00BD6210"/>
    <w:rsid w:val="00BE0AD9"/>
    <w:rsid w:val="00BE41D7"/>
    <w:rsid w:val="00BE46A0"/>
    <w:rsid w:val="00BE4751"/>
    <w:rsid w:val="00BE7452"/>
    <w:rsid w:val="00BF535E"/>
    <w:rsid w:val="00BF5DD1"/>
    <w:rsid w:val="00C01F6A"/>
    <w:rsid w:val="00C04DB2"/>
    <w:rsid w:val="00C069A6"/>
    <w:rsid w:val="00C12C00"/>
    <w:rsid w:val="00C12CB7"/>
    <w:rsid w:val="00C176FA"/>
    <w:rsid w:val="00C20474"/>
    <w:rsid w:val="00C32173"/>
    <w:rsid w:val="00C323A7"/>
    <w:rsid w:val="00C34AD0"/>
    <w:rsid w:val="00C432E5"/>
    <w:rsid w:val="00C47EB4"/>
    <w:rsid w:val="00C50634"/>
    <w:rsid w:val="00C5488C"/>
    <w:rsid w:val="00C60F0B"/>
    <w:rsid w:val="00C63A83"/>
    <w:rsid w:val="00C8497F"/>
    <w:rsid w:val="00C858EB"/>
    <w:rsid w:val="00C86D58"/>
    <w:rsid w:val="00C907B2"/>
    <w:rsid w:val="00C91ADF"/>
    <w:rsid w:val="00C91EA5"/>
    <w:rsid w:val="00C94C12"/>
    <w:rsid w:val="00C94D8C"/>
    <w:rsid w:val="00C975F7"/>
    <w:rsid w:val="00CA09A6"/>
    <w:rsid w:val="00CB255E"/>
    <w:rsid w:val="00CB5C41"/>
    <w:rsid w:val="00CC4A2F"/>
    <w:rsid w:val="00CC518D"/>
    <w:rsid w:val="00CC6A94"/>
    <w:rsid w:val="00CC709B"/>
    <w:rsid w:val="00CC7C96"/>
    <w:rsid w:val="00CD5B24"/>
    <w:rsid w:val="00CD6C01"/>
    <w:rsid w:val="00CD76B3"/>
    <w:rsid w:val="00CD7A1B"/>
    <w:rsid w:val="00CE2A0B"/>
    <w:rsid w:val="00CE45E8"/>
    <w:rsid w:val="00CE4F63"/>
    <w:rsid w:val="00CF03FA"/>
    <w:rsid w:val="00CF2408"/>
    <w:rsid w:val="00CF6167"/>
    <w:rsid w:val="00CF7D0F"/>
    <w:rsid w:val="00D02D6D"/>
    <w:rsid w:val="00D03960"/>
    <w:rsid w:val="00D03D3D"/>
    <w:rsid w:val="00D04BDB"/>
    <w:rsid w:val="00D05183"/>
    <w:rsid w:val="00D103A3"/>
    <w:rsid w:val="00D14BF0"/>
    <w:rsid w:val="00D205CA"/>
    <w:rsid w:val="00D220F0"/>
    <w:rsid w:val="00D308CB"/>
    <w:rsid w:val="00D34A9B"/>
    <w:rsid w:val="00D37BF6"/>
    <w:rsid w:val="00D434D8"/>
    <w:rsid w:val="00D46FEB"/>
    <w:rsid w:val="00D47157"/>
    <w:rsid w:val="00D717B5"/>
    <w:rsid w:val="00D71D53"/>
    <w:rsid w:val="00D75DA2"/>
    <w:rsid w:val="00D76E4B"/>
    <w:rsid w:val="00D82613"/>
    <w:rsid w:val="00D82735"/>
    <w:rsid w:val="00D82945"/>
    <w:rsid w:val="00D83809"/>
    <w:rsid w:val="00D83A40"/>
    <w:rsid w:val="00D843D5"/>
    <w:rsid w:val="00D877EA"/>
    <w:rsid w:val="00D90B0A"/>
    <w:rsid w:val="00D91DA9"/>
    <w:rsid w:val="00D937FE"/>
    <w:rsid w:val="00DA10C3"/>
    <w:rsid w:val="00DA3039"/>
    <w:rsid w:val="00DA524C"/>
    <w:rsid w:val="00DA5F4A"/>
    <w:rsid w:val="00DC31B4"/>
    <w:rsid w:val="00DC3679"/>
    <w:rsid w:val="00DC7B87"/>
    <w:rsid w:val="00DD1F73"/>
    <w:rsid w:val="00DD56C2"/>
    <w:rsid w:val="00DE0F92"/>
    <w:rsid w:val="00DF5C2C"/>
    <w:rsid w:val="00DF7155"/>
    <w:rsid w:val="00E11725"/>
    <w:rsid w:val="00E1172F"/>
    <w:rsid w:val="00E12865"/>
    <w:rsid w:val="00E12D3F"/>
    <w:rsid w:val="00E165F9"/>
    <w:rsid w:val="00E20161"/>
    <w:rsid w:val="00E22029"/>
    <w:rsid w:val="00E22C8F"/>
    <w:rsid w:val="00E23C07"/>
    <w:rsid w:val="00E23DFE"/>
    <w:rsid w:val="00E2480F"/>
    <w:rsid w:val="00E27556"/>
    <w:rsid w:val="00E30743"/>
    <w:rsid w:val="00E32ECB"/>
    <w:rsid w:val="00E37E49"/>
    <w:rsid w:val="00E408AA"/>
    <w:rsid w:val="00E42350"/>
    <w:rsid w:val="00E44E13"/>
    <w:rsid w:val="00E46B4E"/>
    <w:rsid w:val="00E5151C"/>
    <w:rsid w:val="00E51AA9"/>
    <w:rsid w:val="00E53AAE"/>
    <w:rsid w:val="00E556F8"/>
    <w:rsid w:val="00E5619B"/>
    <w:rsid w:val="00E5737B"/>
    <w:rsid w:val="00E61DB3"/>
    <w:rsid w:val="00E627D9"/>
    <w:rsid w:val="00E658B4"/>
    <w:rsid w:val="00E67B62"/>
    <w:rsid w:val="00E73F2C"/>
    <w:rsid w:val="00E745C9"/>
    <w:rsid w:val="00E7477B"/>
    <w:rsid w:val="00E7522C"/>
    <w:rsid w:val="00E806A2"/>
    <w:rsid w:val="00E81960"/>
    <w:rsid w:val="00E81A3F"/>
    <w:rsid w:val="00E86E30"/>
    <w:rsid w:val="00E91458"/>
    <w:rsid w:val="00E96636"/>
    <w:rsid w:val="00EA1998"/>
    <w:rsid w:val="00EA4BF4"/>
    <w:rsid w:val="00EA6D02"/>
    <w:rsid w:val="00EA766B"/>
    <w:rsid w:val="00EB0B87"/>
    <w:rsid w:val="00EB5D28"/>
    <w:rsid w:val="00EC2E7F"/>
    <w:rsid w:val="00EC391D"/>
    <w:rsid w:val="00ED0FD6"/>
    <w:rsid w:val="00ED1669"/>
    <w:rsid w:val="00ED393D"/>
    <w:rsid w:val="00ED3C95"/>
    <w:rsid w:val="00ED4F3A"/>
    <w:rsid w:val="00ED6CFE"/>
    <w:rsid w:val="00ED7A77"/>
    <w:rsid w:val="00EE03FA"/>
    <w:rsid w:val="00EE22EC"/>
    <w:rsid w:val="00EF0481"/>
    <w:rsid w:val="00EF4C50"/>
    <w:rsid w:val="00EF52CC"/>
    <w:rsid w:val="00EF62C2"/>
    <w:rsid w:val="00F04451"/>
    <w:rsid w:val="00F160E8"/>
    <w:rsid w:val="00F27AF4"/>
    <w:rsid w:val="00F36BE0"/>
    <w:rsid w:val="00F41EAD"/>
    <w:rsid w:val="00F42746"/>
    <w:rsid w:val="00F4453B"/>
    <w:rsid w:val="00F46D2B"/>
    <w:rsid w:val="00F5787A"/>
    <w:rsid w:val="00F61ED7"/>
    <w:rsid w:val="00F640A8"/>
    <w:rsid w:val="00F669D0"/>
    <w:rsid w:val="00F713E0"/>
    <w:rsid w:val="00F73AC8"/>
    <w:rsid w:val="00F7493C"/>
    <w:rsid w:val="00F8090E"/>
    <w:rsid w:val="00F80ECF"/>
    <w:rsid w:val="00F825CD"/>
    <w:rsid w:val="00F903BE"/>
    <w:rsid w:val="00F93B5E"/>
    <w:rsid w:val="00F95176"/>
    <w:rsid w:val="00F9712B"/>
    <w:rsid w:val="00FA2987"/>
    <w:rsid w:val="00FA7115"/>
    <w:rsid w:val="00FA7A30"/>
    <w:rsid w:val="00FB5920"/>
    <w:rsid w:val="00FC213F"/>
    <w:rsid w:val="00FC5E23"/>
    <w:rsid w:val="00FD1A34"/>
    <w:rsid w:val="00FD3A4A"/>
    <w:rsid w:val="00FD5C14"/>
    <w:rsid w:val="00FD6D6B"/>
    <w:rsid w:val="00FE2284"/>
    <w:rsid w:val="00FE3778"/>
    <w:rsid w:val="00FE6DB3"/>
    <w:rsid w:val="00FF41D0"/>
    <w:rsid w:val="00FF42F2"/>
    <w:rsid w:val="00FF78E5"/>
  </w:rsids>
  <m:mathPr>
    <m:mathFont m:val="Cambria Math"/>
    <m:brkBin m:val="before"/>
    <m:brkBinSub m:val="--"/>
    <m:smallFrac m:val="0"/>
    <m:dispDef/>
    <m:lMargin m:val="0"/>
    <m:rMargin m:val="0"/>
    <m:defJc m:val="centerGroup"/>
    <m:wrapIndent m:val="1440"/>
    <m:intLim m:val="subSup"/>
    <m:naryLim m:val="undOvr"/>
  </m:mathPr>
  <w:themeFontLang w:val="lt-LT"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090CB"/>
  <w15:docId w15:val="{A4246F18-EB7E-41E7-B343-175AC7D4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4A"/>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F4A"/>
    <w:pPr>
      <w:tabs>
        <w:tab w:val="center" w:pos="4153"/>
        <w:tab w:val="right" w:pos="8306"/>
      </w:tabs>
    </w:pPr>
  </w:style>
  <w:style w:type="paragraph" w:styleId="Footer">
    <w:name w:val="footer"/>
    <w:basedOn w:val="Normal"/>
    <w:link w:val="FooterChar"/>
    <w:rsid w:val="00DA5F4A"/>
    <w:pPr>
      <w:tabs>
        <w:tab w:val="center" w:pos="4153"/>
        <w:tab w:val="right" w:pos="8306"/>
      </w:tabs>
    </w:pPr>
  </w:style>
  <w:style w:type="character" w:styleId="PageNumber">
    <w:name w:val="page number"/>
    <w:basedOn w:val="DefaultParagraphFont"/>
    <w:semiHidden/>
    <w:rsid w:val="00DA5F4A"/>
  </w:style>
  <w:style w:type="character" w:styleId="Hyperlink">
    <w:name w:val="Hyperlink"/>
    <w:uiPriority w:val="99"/>
    <w:rsid w:val="00DA5F4A"/>
    <w:rPr>
      <w:color w:val="0000FF"/>
      <w:u w:val="single"/>
    </w:rPr>
  </w:style>
  <w:style w:type="paragraph" w:styleId="BalloonText">
    <w:name w:val="Balloon Text"/>
    <w:basedOn w:val="Normal"/>
    <w:link w:val="BalloonTextChar"/>
    <w:uiPriority w:val="99"/>
    <w:semiHidden/>
    <w:unhideWhenUsed/>
    <w:rsid w:val="00A2301D"/>
    <w:rPr>
      <w:rFonts w:ascii="Tahoma" w:hAnsi="Tahoma" w:cs="Tahoma"/>
      <w:sz w:val="16"/>
      <w:szCs w:val="16"/>
    </w:rPr>
  </w:style>
  <w:style w:type="character" w:customStyle="1" w:styleId="BalloonTextChar">
    <w:name w:val="Balloon Text Char"/>
    <w:link w:val="BalloonText"/>
    <w:uiPriority w:val="99"/>
    <w:semiHidden/>
    <w:rsid w:val="00A2301D"/>
    <w:rPr>
      <w:rFonts w:ascii="Tahoma" w:hAnsi="Tahoma" w:cs="Tahoma"/>
      <w:sz w:val="16"/>
      <w:szCs w:val="16"/>
      <w:lang w:eastAsia="en-US"/>
    </w:rPr>
  </w:style>
  <w:style w:type="character" w:customStyle="1" w:styleId="HeaderChar">
    <w:name w:val="Header Char"/>
    <w:link w:val="Header"/>
    <w:uiPriority w:val="99"/>
    <w:rsid w:val="00D03960"/>
    <w:rPr>
      <w:sz w:val="24"/>
      <w:lang w:eastAsia="en-US"/>
    </w:rPr>
  </w:style>
  <w:style w:type="character" w:customStyle="1" w:styleId="clear">
    <w:name w:val="clear"/>
    <w:rsid w:val="009E260E"/>
  </w:style>
  <w:style w:type="character" w:styleId="CommentReference">
    <w:name w:val="annotation reference"/>
    <w:basedOn w:val="DefaultParagraphFont"/>
    <w:uiPriority w:val="99"/>
    <w:semiHidden/>
    <w:unhideWhenUsed/>
    <w:rsid w:val="000A1B96"/>
    <w:rPr>
      <w:sz w:val="16"/>
      <w:szCs w:val="16"/>
    </w:rPr>
  </w:style>
  <w:style w:type="paragraph" w:styleId="CommentText">
    <w:name w:val="annotation text"/>
    <w:basedOn w:val="Normal"/>
    <w:link w:val="CommentTextChar"/>
    <w:uiPriority w:val="99"/>
    <w:semiHidden/>
    <w:unhideWhenUsed/>
    <w:rsid w:val="000A1B96"/>
    <w:rPr>
      <w:sz w:val="20"/>
    </w:rPr>
  </w:style>
  <w:style w:type="character" w:customStyle="1" w:styleId="CommentTextChar">
    <w:name w:val="Comment Text Char"/>
    <w:basedOn w:val="DefaultParagraphFont"/>
    <w:link w:val="CommentText"/>
    <w:uiPriority w:val="99"/>
    <w:semiHidden/>
    <w:rsid w:val="000A1B96"/>
    <w:rPr>
      <w:lang w:eastAsia="en-US"/>
    </w:rPr>
  </w:style>
  <w:style w:type="paragraph" w:styleId="CommentSubject">
    <w:name w:val="annotation subject"/>
    <w:basedOn w:val="CommentText"/>
    <w:next w:val="CommentText"/>
    <w:link w:val="CommentSubjectChar"/>
    <w:uiPriority w:val="99"/>
    <w:semiHidden/>
    <w:unhideWhenUsed/>
    <w:rsid w:val="000A1B96"/>
    <w:rPr>
      <w:b/>
      <w:bCs/>
    </w:rPr>
  </w:style>
  <w:style w:type="character" w:customStyle="1" w:styleId="CommentSubjectChar">
    <w:name w:val="Comment Subject Char"/>
    <w:basedOn w:val="CommentTextChar"/>
    <w:link w:val="CommentSubject"/>
    <w:uiPriority w:val="99"/>
    <w:semiHidden/>
    <w:rsid w:val="000A1B96"/>
    <w:rPr>
      <w:b/>
      <w:bCs/>
      <w:lang w:eastAsia="en-US"/>
    </w:rPr>
  </w:style>
  <w:style w:type="character" w:customStyle="1" w:styleId="FooterChar">
    <w:name w:val="Footer Char"/>
    <w:basedOn w:val="DefaultParagraphFont"/>
    <w:link w:val="Footer"/>
    <w:rsid w:val="00A51AE3"/>
    <w:rPr>
      <w:sz w:val="24"/>
      <w:lang w:eastAsia="en-US"/>
    </w:rPr>
  </w:style>
  <w:style w:type="paragraph" w:styleId="NoSpacing">
    <w:name w:val="No Spacing"/>
    <w:uiPriority w:val="1"/>
    <w:qFormat/>
    <w:rsid w:val="00A51AE3"/>
    <w:pPr>
      <w:jc w:val="both"/>
    </w:pPr>
    <w:rPr>
      <w:sz w:val="24"/>
      <w:lang w:eastAsia="en-US"/>
    </w:rPr>
  </w:style>
  <w:style w:type="character" w:customStyle="1" w:styleId="apple-converted-space">
    <w:name w:val="apple-converted-space"/>
    <w:basedOn w:val="DefaultParagraphFont"/>
    <w:rsid w:val="00595036"/>
  </w:style>
  <w:style w:type="paragraph" w:customStyle="1" w:styleId="DiagramaDiagramaDiagramaDiagramaDiagramaDiagramaDiagramaDiagramaDiagramaDiagramaDiagrama1DiagramaDiagramaDiagramaDiagramaDiagramaDiagrama1DiagramaDiagramaDiagramaDiagramaDiagramaDiagrama">
    <w:name w:val="Diagrama Diagrama Diagrama Diagrama Diagrama Diagrama Diagrama Diagrama Diagrama Diagrama Diagrama1 Diagrama Diagrama Diagrama Diagrama Diagrama Diagrama1 Diagrama Diagrama Diagrama Diagrama Diagrama Diagrama"/>
    <w:basedOn w:val="Normal"/>
    <w:next w:val="Normal"/>
    <w:rsid w:val="001A48E1"/>
    <w:pPr>
      <w:spacing w:before="120" w:after="120"/>
      <w:jc w:val="center"/>
    </w:pPr>
    <w:rPr>
      <w:b/>
      <w:bCs/>
      <w:snapToGrid w:val="0"/>
      <w:szCs w:val="24"/>
      <w:u w:val="single"/>
      <w:lang w:eastAsia="en-GB"/>
    </w:rPr>
  </w:style>
  <w:style w:type="paragraph" w:styleId="ListParagraph">
    <w:name w:val="List Paragraph"/>
    <w:basedOn w:val="Normal"/>
    <w:uiPriority w:val="34"/>
    <w:qFormat/>
    <w:rsid w:val="00F825CD"/>
    <w:pPr>
      <w:ind w:left="720"/>
      <w:contextualSpacing/>
    </w:pPr>
  </w:style>
  <w:style w:type="paragraph" w:customStyle="1" w:styleId="DiagramaDiagramaDiagramaDiagramaDiagramaDiagramaDiagramaDiagramaDiagramaDiagramaDiagrama1DiagramaDiagramaDiagramaDiagramaDiagramaDiagrama1DiagramaDiagramaDiagramaDiagramaDiagramaDiagrama0">
    <w:name w:val="Diagrama Diagrama Diagrama Diagrama Diagrama Diagrama Diagrama Diagrama Diagrama Diagrama Diagrama1 Diagrama Diagrama Diagrama Diagrama Diagrama Diagrama1 Diagrama Diagrama Diagrama Diagrama Diagrama Diagrama"/>
    <w:basedOn w:val="Normal"/>
    <w:next w:val="Normal"/>
    <w:rsid w:val="00BC17EE"/>
    <w:pPr>
      <w:spacing w:before="120" w:after="120"/>
      <w:jc w:val="center"/>
    </w:pPr>
    <w:rPr>
      <w:b/>
      <w:bCs/>
      <w:snapToGrid w:val="0"/>
      <w:szCs w:val="24"/>
      <w:u w:val="single"/>
      <w:lang w:eastAsia="en-GB"/>
    </w:rPr>
  </w:style>
  <w:style w:type="character" w:styleId="UnresolvedMention">
    <w:name w:val="Unresolved Mention"/>
    <w:basedOn w:val="DefaultParagraphFont"/>
    <w:uiPriority w:val="99"/>
    <w:semiHidden/>
    <w:unhideWhenUsed/>
    <w:rsid w:val="00400B3F"/>
    <w:rPr>
      <w:color w:val="808080"/>
      <w:shd w:val="clear" w:color="auto" w:fill="E6E6E6"/>
    </w:rPr>
  </w:style>
  <w:style w:type="table" w:styleId="TableGrid">
    <w:name w:val="Table Grid"/>
    <w:basedOn w:val="TableNormal"/>
    <w:rsid w:val="0001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1DiagramaDiagramaDiagramaDiagramaDiagramaDiagrama1DiagramaDiagramaDiagramaDiagramaDiagramaDiagrama1">
    <w:name w:val="Diagrama Diagrama Diagrama Diagrama Diagrama Diagrama Diagrama Diagrama Diagrama Diagrama Diagrama1 Diagrama Diagrama Diagrama Diagrama Diagrama Diagrama1 Diagrama Diagrama Diagrama Diagrama Diagrama Diagrama"/>
    <w:basedOn w:val="Normal"/>
    <w:next w:val="Normal"/>
    <w:rsid w:val="000F3D6A"/>
    <w:pPr>
      <w:spacing w:before="120" w:after="120"/>
      <w:jc w:val="center"/>
    </w:pPr>
    <w:rPr>
      <w:b/>
      <w:bCs/>
      <w:snapToGrid w:val="0"/>
      <w:szCs w:val="24"/>
      <w:u w:val="single"/>
      <w:lang w:eastAsia="en-GB"/>
    </w:rPr>
  </w:style>
  <w:style w:type="paragraph" w:styleId="HTMLPreformatted">
    <w:name w:val="HTML Preformatted"/>
    <w:basedOn w:val="Normal"/>
    <w:link w:val="HTMLPreformattedChar1"/>
    <w:unhideWhenUsed/>
    <w:rsid w:val="00EC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eastAsia="lt-LT"/>
    </w:rPr>
  </w:style>
  <w:style w:type="character" w:customStyle="1" w:styleId="HTMLPreformattedChar">
    <w:name w:val="HTML Preformatted Char"/>
    <w:basedOn w:val="DefaultParagraphFont"/>
    <w:uiPriority w:val="99"/>
    <w:semiHidden/>
    <w:rsid w:val="00EC2E7F"/>
    <w:rPr>
      <w:rFonts w:ascii="Consolas" w:hAnsi="Consolas"/>
      <w:lang w:eastAsia="en-US"/>
    </w:rPr>
  </w:style>
  <w:style w:type="character" w:customStyle="1" w:styleId="HTMLPreformattedChar1">
    <w:name w:val="HTML Preformatted Char1"/>
    <w:link w:val="HTMLPreformatted"/>
    <w:rsid w:val="00EC2E7F"/>
    <w:rPr>
      <w:rFonts w:ascii="Courier New" w:hAnsi="Courier New"/>
    </w:rPr>
  </w:style>
  <w:style w:type="paragraph" w:customStyle="1" w:styleId="DiagramaDiagramaDiagramaDiagramaDiagramaDiagramaDiagramaDiagramaDiagramaDiagramaDiagrama1DiagramaDiagramaDiagramaDiagramaDiagramaDiagrama1DiagramaDiagramaDiagramaDiagramaDiagramaDiagrama2">
    <w:name w:val="Diagrama Diagrama Diagrama Diagrama Diagrama Diagrama Diagrama Diagrama Diagrama Diagrama Diagrama1 Diagrama Diagrama Diagrama Diagrama Diagrama Diagrama1 Diagrama Diagrama Diagrama Diagrama Diagrama Diagrama"/>
    <w:basedOn w:val="Normal"/>
    <w:next w:val="Normal"/>
    <w:rsid w:val="00EC2E7F"/>
    <w:pPr>
      <w:spacing w:before="120" w:after="120"/>
      <w:jc w:val="center"/>
    </w:pPr>
    <w:rPr>
      <w:b/>
      <w:bCs/>
      <w:snapToGrid w:val="0"/>
      <w:szCs w:val="24"/>
      <w:u w:val="single"/>
      <w:lang w:eastAsia="en-GB"/>
    </w:rPr>
  </w:style>
  <w:style w:type="paragraph" w:styleId="FootnoteText">
    <w:name w:val="footnote text"/>
    <w:basedOn w:val="Normal"/>
    <w:link w:val="FootnoteTextChar"/>
    <w:uiPriority w:val="99"/>
    <w:unhideWhenUsed/>
    <w:rsid w:val="00BD51C5"/>
    <w:rPr>
      <w:sz w:val="20"/>
    </w:rPr>
  </w:style>
  <w:style w:type="character" w:customStyle="1" w:styleId="FootnoteTextChar">
    <w:name w:val="Footnote Text Char"/>
    <w:basedOn w:val="DefaultParagraphFont"/>
    <w:link w:val="FootnoteText"/>
    <w:uiPriority w:val="99"/>
    <w:rsid w:val="00BD51C5"/>
    <w:rPr>
      <w:lang w:eastAsia="en-US"/>
    </w:rPr>
  </w:style>
  <w:style w:type="character" w:styleId="FootnoteReference">
    <w:name w:val="footnote reference"/>
    <w:basedOn w:val="DefaultParagraphFont"/>
    <w:uiPriority w:val="99"/>
    <w:semiHidden/>
    <w:unhideWhenUsed/>
    <w:rsid w:val="00BD51C5"/>
    <w:rPr>
      <w:vertAlign w:val="superscript"/>
    </w:rPr>
  </w:style>
  <w:style w:type="paragraph" w:customStyle="1" w:styleId="Default">
    <w:name w:val="Default"/>
    <w:rsid w:val="00C91EA5"/>
    <w:pPr>
      <w:autoSpaceDE w:val="0"/>
      <w:autoSpaceDN w:val="0"/>
      <w:adjustRightInd w:val="0"/>
    </w:pPr>
    <w:rPr>
      <w:rFonts w:ascii="EUAlbertina" w:hAnsi="EUAlbertina" w:cs="EUAlbertina"/>
      <w:color w:val="000000"/>
      <w:sz w:val="24"/>
      <w:szCs w:val="24"/>
    </w:rPr>
  </w:style>
  <w:style w:type="paragraph" w:styleId="Revision">
    <w:name w:val="Revision"/>
    <w:hidden/>
    <w:uiPriority w:val="99"/>
    <w:semiHidden/>
    <w:rsid w:val="008E78D0"/>
    <w:rPr>
      <w:sz w:val="24"/>
      <w:lang w:eastAsia="en-US"/>
    </w:rPr>
  </w:style>
  <w:style w:type="character" w:customStyle="1" w:styleId="fontstyle01">
    <w:name w:val="fontstyle01"/>
    <w:basedOn w:val="DefaultParagraphFont"/>
    <w:rsid w:val="00265E14"/>
    <w:rPr>
      <w:rFonts w:ascii="TimesNewRomanPSMT" w:hAnsi="TimesNewRomanPSMT" w:hint="default"/>
      <w:b w:val="0"/>
      <w:bCs w:val="0"/>
      <w:i w:val="0"/>
      <w:iCs w:val="0"/>
      <w:color w:val="000000"/>
      <w:sz w:val="24"/>
      <w:szCs w:val="24"/>
    </w:rPr>
  </w:style>
  <w:style w:type="character" w:styleId="FollowedHyperlink">
    <w:name w:val="FollowedHyperlink"/>
    <w:basedOn w:val="DefaultParagraphFont"/>
    <w:uiPriority w:val="99"/>
    <w:semiHidden/>
    <w:unhideWhenUsed/>
    <w:rsid w:val="000A1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236">
      <w:bodyDiv w:val="1"/>
      <w:marLeft w:val="0"/>
      <w:marRight w:val="0"/>
      <w:marTop w:val="0"/>
      <w:marBottom w:val="0"/>
      <w:divBdr>
        <w:top w:val="none" w:sz="0" w:space="0" w:color="auto"/>
        <w:left w:val="none" w:sz="0" w:space="0" w:color="auto"/>
        <w:bottom w:val="none" w:sz="0" w:space="0" w:color="auto"/>
        <w:right w:val="none" w:sz="0" w:space="0" w:color="auto"/>
      </w:divBdr>
    </w:div>
    <w:div w:id="40057873">
      <w:bodyDiv w:val="1"/>
      <w:marLeft w:val="0"/>
      <w:marRight w:val="0"/>
      <w:marTop w:val="0"/>
      <w:marBottom w:val="0"/>
      <w:divBdr>
        <w:top w:val="none" w:sz="0" w:space="0" w:color="auto"/>
        <w:left w:val="none" w:sz="0" w:space="0" w:color="auto"/>
        <w:bottom w:val="none" w:sz="0" w:space="0" w:color="auto"/>
        <w:right w:val="none" w:sz="0" w:space="0" w:color="auto"/>
      </w:divBdr>
    </w:div>
    <w:div w:id="42145783">
      <w:bodyDiv w:val="1"/>
      <w:marLeft w:val="0"/>
      <w:marRight w:val="0"/>
      <w:marTop w:val="0"/>
      <w:marBottom w:val="0"/>
      <w:divBdr>
        <w:top w:val="none" w:sz="0" w:space="0" w:color="auto"/>
        <w:left w:val="none" w:sz="0" w:space="0" w:color="auto"/>
        <w:bottom w:val="none" w:sz="0" w:space="0" w:color="auto"/>
        <w:right w:val="none" w:sz="0" w:space="0" w:color="auto"/>
      </w:divBdr>
    </w:div>
    <w:div w:id="64109478">
      <w:bodyDiv w:val="1"/>
      <w:marLeft w:val="0"/>
      <w:marRight w:val="0"/>
      <w:marTop w:val="0"/>
      <w:marBottom w:val="0"/>
      <w:divBdr>
        <w:top w:val="none" w:sz="0" w:space="0" w:color="auto"/>
        <w:left w:val="none" w:sz="0" w:space="0" w:color="auto"/>
        <w:bottom w:val="none" w:sz="0" w:space="0" w:color="auto"/>
        <w:right w:val="none" w:sz="0" w:space="0" w:color="auto"/>
      </w:divBdr>
    </w:div>
    <w:div w:id="72705927">
      <w:bodyDiv w:val="1"/>
      <w:marLeft w:val="0"/>
      <w:marRight w:val="0"/>
      <w:marTop w:val="0"/>
      <w:marBottom w:val="0"/>
      <w:divBdr>
        <w:top w:val="none" w:sz="0" w:space="0" w:color="auto"/>
        <w:left w:val="none" w:sz="0" w:space="0" w:color="auto"/>
        <w:bottom w:val="none" w:sz="0" w:space="0" w:color="auto"/>
        <w:right w:val="none" w:sz="0" w:space="0" w:color="auto"/>
      </w:divBdr>
    </w:div>
    <w:div w:id="124472217">
      <w:bodyDiv w:val="1"/>
      <w:marLeft w:val="390"/>
      <w:marRight w:val="390"/>
      <w:marTop w:val="0"/>
      <w:marBottom w:val="0"/>
      <w:divBdr>
        <w:top w:val="none" w:sz="0" w:space="0" w:color="auto"/>
        <w:left w:val="none" w:sz="0" w:space="0" w:color="auto"/>
        <w:bottom w:val="none" w:sz="0" w:space="0" w:color="auto"/>
        <w:right w:val="none" w:sz="0" w:space="0" w:color="auto"/>
      </w:divBdr>
      <w:divsChild>
        <w:div w:id="1081028751">
          <w:marLeft w:val="0"/>
          <w:marRight w:val="0"/>
          <w:marTop w:val="0"/>
          <w:marBottom w:val="0"/>
          <w:divBdr>
            <w:top w:val="none" w:sz="0" w:space="0" w:color="auto"/>
            <w:left w:val="none" w:sz="0" w:space="0" w:color="auto"/>
            <w:bottom w:val="none" w:sz="0" w:space="0" w:color="auto"/>
            <w:right w:val="none" w:sz="0" w:space="0" w:color="auto"/>
          </w:divBdr>
          <w:divsChild>
            <w:div w:id="796142803">
              <w:marLeft w:val="0"/>
              <w:marRight w:val="0"/>
              <w:marTop w:val="0"/>
              <w:marBottom w:val="0"/>
              <w:divBdr>
                <w:top w:val="none" w:sz="0" w:space="0" w:color="auto"/>
                <w:left w:val="none" w:sz="0" w:space="0" w:color="auto"/>
                <w:bottom w:val="none" w:sz="0" w:space="0" w:color="auto"/>
                <w:right w:val="none" w:sz="0" w:space="0" w:color="auto"/>
              </w:divBdr>
              <w:divsChild>
                <w:div w:id="1745712861">
                  <w:marLeft w:val="-150"/>
                  <w:marRight w:val="-150"/>
                  <w:marTop w:val="0"/>
                  <w:marBottom w:val="0"/>
                  <w:divBdr>
                    <w:top w:val="none" w:sz="0" w:space="0" w:color="auto"/>
                    <w:left w:val="none" w:sz="0" w:space="0" w:color="auto"/>
                    <w:bottom w:val="none" w:sz="0" w:space="0" w:color="auto"/>
                    <w:right w:val="none" w:sz="0" w:space="0" w:color="auto"/>
                  </w:divBdr>
                  <w:divsChild>
                    <w:div w:id="2036807450">
                      <w:marLeft w:val="0"/>
                      <w:marRight w:val="0"/>
                      <w:marTop w:val="0"/>
                      <w:marBottom w:val="0"/>
                      <w:divBdr>
                        <w:top w:val="none" w:sz="0" w:space="0" w:color="auto"/>
                        <w:left w:val="none" w:sz="0" w:space="0" w:color="auto"/>
                        <w:bottom w:val="none" w:sz="0" w:space="0" w:color="auto"/>
                        <w:right w:val="none" w:sz="0" w:space="0" w:color="auto"/>
                      </w:divBdr>
                      <w:divsChild>
                        <w:div w:id="786699248">
                          <w:marLeft w:val="0"/>
                          <w:marRight w:val="0"/>
                          <w:marTop w:val="0"/>
                          <w:marBottom w:val="0"/>
                          <w:divBdr>
                            <w:top w:val="none" w:sz="0" w:space="0" w:color="auto"/>
                            <w:left w:val="none" w:sz="0" w:space="0" w:color="auto"/>
                            <w:bottom w:val="none" w:sz="0" w:space="0" w:color="auto"/>
                            <w:right w:val="none" w:sz="0" w:space="0" w:color="auto"/>
                          </w:divBdr>
                          <w:divsChild>
                            <w:div w:id="8561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6659">
      <w:bodyDiv w:val="1"/>
      <w:marLeft w:val="0"/>
      <w:marRight w:val="0"/>
      <w:marTop w:val="0"/>
      <w:marBottom w:val="0"/>
      <w:divBdr>
        <w:top w:val="none" w:sz="0" w:space="0" w:color="auto"/>
        <w:left w:val="none" w:sz="0" w:space="0" w:color="auto"/>
        <w:bottom w:val="none" w:sz="0" w:space="0" w:color="auto"/>
        <w:right w:val="none" w:sz="0" w:space="0" w:color="auto"/>
      </w:divBdr>
    </w:div>
    <w:div w:id="611286087">
      <w:bodyDiv w:val="1"/>
      <w:marLeft w:val="0"/>
      <w:marRight w:val="0"/>
      <w:marTop w:val="0"/>
      <w:marBottom w:val="0"/>
      <w:divBdr>
        <w:top w:val="none" w:sz="0" w:space="0" w:color="auto"/>
        <w:left w:val="none" w:sz="0" w:space="0" w:color="auto"/>
        <w:bottom w:val="none" w:sz="0" w:space="0" w:color="auto"/>
        <w:right w:val="none" w:sz="0" w:space="0" w:color="auto"/>
      </w:divBdr>
    </w:div>
    <w:div w:id="646858700">
      <w:bodyDiv w:val="1"/>
      <w:marLeft w:val="0"/>
      <w:marRight w:val="0"/>
      <w:marTop w:val="0"/>
      <w:marBottom w:val="0"/>
      <w:divBdr>
        <w:top w:val="none" w:sz="0" w:space="0" w:color="auto"/>
        <w:left w:val="none" w:sz="0" w:space="0" w:color="auto"/>
        <w:bottom w:val="none" w:sz="0" w:space="0" w:color="auto"/>
        <w:right w:val="none" w:sz="0" w:space="0" w:color="auto"/>
      </w:divBdr>
    </w:div>
    <w:div w:id="658996904">
      <w:bodyDiv w:val="1"/>
      <w:marLeft w:val="0"/>
      <w:marRight w:val="0"/>
      <w:marTop w:val="0"/>
      <w:marBottom w:val="0"/>
      <w:divBdr>
        <w:top w:val="none" w:sz="0" w:space="0" w:color="auto"/>
        <w:left w:val="none" w:sz="0" w:space="0" w:color="auto"/>
        <w:bottom w:val="none" w:sz="0" w:space="0" w:color="auto"/>
        <w:right w:val="none" w:sz="0" w:space="0" w:color="auto"/>
      </w:divBdr>
    </w:div>
    <w:div w:id="842277784">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390"/>
      <w:marRight w:val="390"/>
      <w:marTop w:val="0"/>
      <w:marBottom w:val="0"/>
      <w:divBdr>
        <w:top w:val="none" w:sz="0" w:space="0" w:color="auto"/>
        <w:left w:val="none" w:sz="0" w:space="0" w:color="auto"/>
        <w:bottom w:val="none" w:sz="0" w:space="0" w:color="auto"/>
        <w:right w:val="none" w:sz="0" w:space="0" w:color="auto"/>
      </w:divBdr>
      <w:divsChild>
        <w:div w:id="51663245">
          <w:marLeft w:val="0"/>
          <w:marRight w:val="0"/>
          <w:marTop w:val="0"/>
          <w:marBottom w:val="0"/>
          <w:divBdr>
            <w:top w:val="none" w:sz="0" w:space="0" w:color="auto"/>
            <w:left w:val="none" w:sz="0" w:space="0" w:color="auto"/>
            <w:bottom w:val="none" w:sz="0" w:space="0" w:color="auto"/>
            <w:right w:val="none" w:sz="0" w:space="0" w:color="auto"/>
          </w:divBdr>
          <w:divsChild>
            <w:div w:id="989215821">
              <w:marLeft w:val="0"/>
              <w:marRight w:val="0"/>
              <w:marTop w:val="0"/>
              <w:marBottom w:val="0"/>
              <w:divBdr>
                <w:top w:val="none" w:sz="0" w:space="0" w:color="auto"/>
                <w:left w:val="none" w:sz="0" w:space="0" w:color="auto"/>
                <w:bottom w:val="none" w:sz="0" w:space="0" w:color="auto"/>
                <w:right w:val="none" w:sz="0" w:space="0" w:color="auto"/>
              </w:divBdr>
              <w:divsChild>
                <w:div w:id="1797291008">
                  <w:marLeft w:val="-150"/>
                  <w:marRight w:val="-150"/>
                  <w:marTop w:val="0"/>
                  <w:marBottom w:val="0"/>
                  <w:divBdr>
                    <w:top w:val="none" w:sz="0" w:space="0" w:color="auto"/>
                    <w:left w:val="none" w:sz="0" w:space="0" w:color="auto"/>
                    <w:bottom w:val="none" w:sz="0" w:space="0" w:color="auto"/>
                    <w:right w:val="none" w:sz="0" w:space="0" w:color="auto"/>
                  </w:divBdr>
                  <w:divsChild>
                    <w:div w:id="271547814">
                      <w:marLeft w:val="0"/>
                      <w:marRight w:val="0"/>
                      <w:marTop w:val="0"/>
                      <w:marBottom w:val="0"/>
                      <w:divBdr>
                        <w:top w:val="none" w:sz="0" w:space="0" w:color="auto"/>
                        <w:left w:val="none" w:sz="0" w:space="0" w:color="auto"/>
                        <w:bottom w:val="none" w:sz="0" w:space="0" w:color="auto"/>
                        <w:right w:val="none" w:sz="0" w:space="0" w:color="auto"/>
                      </w:divBdr>
                      <w:divsChild>
                        <w:div w:id="2135244631">
                          <w:marLeft w:val="0"/>
                          <w:marRight w:val="0"/>
                          <w:marTop w:val="0"/>
                          <w:marBottom w:val="0"/>
                          <w:divBdr>
                            <w:top w:val="none" w:sz="0" w:space="0" w:color="auto"/>
                            <w:left w:val="none" w:sz="0" w:space="0" w:color="auto"/>
                            <w:bottom w:val="none" w:sz="0" w:space="0" w:color="auto"/>
                            <w:right w:val="none" w:sz="0" w:space="0" w:color="auto"/>
                          </w:divBdr>
                          <w:divsChild>
                            <w:div w:id="20596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2663">
      <w:bodyDiv w:val="1"/>
      <w:marLeft w:val="0"/>
      <w:marRight w:val="0"/>
      <w:marTop w:val="0"/>
      <w:marBottom w:val="0"/>
      <w:divBdr>
        <w:top w:val="none" w:sz="0" w:space="0" w:color="auto"/>
        <w:left w:val="none" w:sz="0" w:space="0" w:color="auto"/>
        <w:bottom w:val="none" w:sz="0" w:space="0" w:color="auto"/>
        <w:right w:val="none" w:sz="0" w:space="0" w:color="auto"/>
      </w:divBdr>
    </w:div>
    <w:div w:id="997995308">
      <w:bodyDiv w:val="1"/>
      <w:marLeft w:val="0"/>
      <w:marRight w:val="0"/>
      <w:marTop w:val="0"/>
      <w:marBottom w:val="0"/>
      <w:divBdr>
        <w:top w:val="none" w:sz="0" w:space="0" w:color="auto"/>
        <w:left w:val="none" w:sz="0" w:space="0" w:color="auto"/>
        <w:bottom w:val="none" w:sz="0" w:space="0" w:color="auto"/>
        <w:right w:val="none" w:sz="0" w:space="0" w:color="auto"/>
      </w:divBdr>
    </w:div>
    <w:div w:id="1068042869">
      <w:bodyDiv w:val="1"/>
      <w:marLeft w:val="0"/>
      <w:marRight w:val="0"/>
      <w:marTop w:val="0"/>
      <w:marBottom w:val="0"/>
      <w:divBdr>
        <w:top w:val="none" w:sz="0" w:space="0" w:color="auto"/>
        <w:left w:val="none" w:sz="0" w:space="0" w:color="auto"/>
        <w:bottom w:val="none" w:sz="0" w:space="0" w:color="auto"/>
        <w:right w:val="none" w:sz="0" w:space="0" w:color="auto"/>
      </w:divBdr>
    </w:div>
    <w:div w:id="1140809769">
      <w:bodyDiv w:val="1"/>
      <w:marLeft w:val="0"/>
      <w:marRight w:val="0"/>
      <w:marTop w:val="0"/>
      <w:marBottom w:val="0"/>
      <w:divBdr>
        <w:top w:val="none" w:sz="0" w:space="0" w:color="auto"/>
        <w:left w:val="none" w:sz="0" w:space="0" w:color="auto"/>
        <w:bottom w:val="none" w:sz="0" w:space="0" w:color="auto"/>
        <w:right w:val="none" w:sz="0" w:space="0" w:color="auto"/>
      </w:divBdr>
    </w:div>
    <w:div w:id="1218395339">
      <w:bodyDiv w:val="1"/>
      <w:marLeft w:val="0"/>
      <w:marRight w:val="0"/>
      <w:marTop w:val="0"/>
      <w:marBottom w:val="0"/>
      <w:divBdr>
        <w:top w:val="none" w:sz="0" w:space="0" w:color="auto"/>
        <w:left w:val="none" w:sz="0" w:space="0" w:color="auto"/>
        <w:bottom w:val="none" w:sz="0" w:space="0" w:color="auto"/>
        <w:right w:val="none" w:sz="0" w:space="0" w:color="auto"/>
      </w:divBdr>
    </w:div>
    <w:div w:id="1332489877">
      <w:bodyDiv w:val="1"/>
      <w:marLeft w:val="0"/>
      <w:marRight w:val="0"/>
      <w:marTop w:val="0"/>
      <w:marBottom w:val="0"/>
      <w:divBdr>
        <w:top w:val="none" w:sz="0" w:space="0" w:color="auto"/>
        <w:left w:val="none" w:sz="0" w:space="0" w:color="auto"/>
        <w:bottom w:val="none" w:sz="0" w:space="0" w:color="auto"/>
        <w:right w:val="none" w:sz="0" w:space="0" w:color="auto"/>
      </w:divBdr>
    </w:div>
    <w:div w:id="1446730105">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616133688">
      <w:bodyDiv w:val="1"/>
      <w:marLeft w:val="0"/>
      <w:marRight w:val="0"/>
      <w:marTop w:val="0"/>
      <w:marBottom w:val="0"/>
      <w:divBdr>
        <w:top w:val="none" w:sz="0" w:space="0" w:color="auto"/>
        <w:left w:val="none" w:sz="0" w:space="0" w:color="auto"/>
        <w:bottom w:val="none" w:sz="0" w:space="0" w:color="auto"/>
        <w:right w:val="none" w:sz="0" w:space="0" w:color="auto"/>
      </w:divBdr>
    </w:div>
    <w:div w:id="1664234061">
      <w:bodyDiv w:val="1"/>
      <w:marLeft w:val="0"/>
      <w:marRight w:val="0"/>
      <w:marTop w:val="0"/>
      <w:marBottom w:val="0"/>
      <w:divBdr>
        <w:top w:val="none" w:sz="0" w:space="0" w:color="auto"/>
        <w:left w:val="none" w:sz="0" w:space="0" w:color="auto"/>
        <w:bottom w:val="none" w:sz="0" w:space="0" w:color="auto"/>
        <w:right w:val="none" w:sz="0" w:space="0" w:color="auto"/>
      </w:divBdr>
      <w:divsChild>
        <w:div w:id="579683965">
          <w:marLeft w:val="0"/>
          <w:marRight w:val="0"/>
          <w:marTop w:val="0"/>
          <w:marBottom w:val="0"/>
          <w:divBdr>
            <w:top w:val="none" w:sz="0" w:space="0" w:color="auto"/>
            <w:left w:val="none" w:sz="0" w:space="0" w:color="auto"/>
            <w:bottom w:val="none" w:sz="0" w:space="0" w:color="auto"/>
            <w:right w:val="none" w:sz="0" w:space="0" w:color="auto"/>
          </w:divBdr>
        </w:div>
        <w:div w:id="1155336212">
          <w:marLeft w:val="0"/>
          <w:marRight w:val="0"/>
          <w:marTop w:val="0"/>
          <w:marBottom w:val="0"/>
          <w:divBdr>
            <w:top w:val="none" w:sz="0" w:space="0" w:color="auto"/>
            <w:left w:val="none" w:sz="0" w:space="0" w:color="auto"/>
            <w:bottom w:val="none" w:sz="0" w:space="0" w:color="auto"/>
            <w:right w:val="none" w:sz="0" w:space="0" w:color="auto"/>
          </w:divBdr>
        </w:div>
        <w:div w:id="1587568342">
          <w:marLeft w:val="0"/>
          <w:marRight w:val="0"/>
          <w:marTop w:val="0"/>
          <w:marBottom w:val="0"/>
          <w:divBdr>
            <w:top w:val="none" w:sz="0" w:space="0" w:color="auto"/>
            <w:left w:val="none" w:sz="0" w:space="0" w:color="auto"/>
            <w:bottom w:val="none" w:sz="0" w:space="0" w:color="auto"/>
            <w:right w:val="none" w:sz="0" w:space="0" w:color="auto"/>
          </w:divBdr>
        </w:div>
      </w:divsChild>
    </w:div>
    <w:div w:id="1670017944">
      <w:bodyDiv w:val="1"/>
      <w:marLeft w:val="0"/>
      <w:marRight w:val="0"/>
      <w:marTop w:val="0"/>
      <w:marBottom w:val="0"/>
      <w:divBdr>
        <w:top w:val="none" w:sz="0" w:space="0" w:color="auto"/>
        <w:left w:val="none" w:sz="0" w:space="0" w:color="auto"/>
        <w:bottom w:val="none" w:sz="0" w:space="0" w:color="auto"/>
        <w:right w:val="none" w:sz="0" w:space="0" w:color="auto"/>
      </w:divBdr>
    </w:div>
    <w:div w:id="1952467098">
      <w:bodyDiv w:val="1"/>
      <w:marLeft w:val="0"/>
      <w:marRight w:val="0"/>
      <w:marTop w:val="0"/>
      <w:marBottom w:val="0"/>
      <w:divBdr>
        <w:top w:val="none" w:sz="0" w:space="0" w:color="auto"/>
        <w:left w:val="none" w:sz="0" w:space="0" w:color="auto"/>
        <w:bottom w:val="none" w:sz="0" w:space="0" w:color="auto"/>
        <w:right w:val="none" w:sz="0" w:space="0" w:color="auto"/>
      </w:divBdr>
    </w:div>
    <w:div w:id="2036466172">
      <w:bodyDiv w:val="1"/>
      <w:marLeft w:val="0"/>
      <w:marRight w:val="0"/>
      <w:marTop w:val="0"/>
      <w:marBottom w:val="0"/>
      <w:divBdr>
        <w:top w:val="none" w:sz="0" w:space="0" w:color="auto"/>
        <w:left w:val="none" w:sz="0" w:space="0" w:color="auto"/>
        <w:bottom w:val="none" w:sz="0" w:space="0" w:color="auto"/>
        <w:right w:val="none" w:sz="0" w:space="0" w:color="auto"/>
      </w:divBdr>
    </w:div>
    <w:div w:id="2089644377">
      <w:bodyDiv w:val="1"/>
      <w:marLeft w:val="0"/>
      <w:marRight w:val="0"/>
      <w:marTop w:val="0"/>
      <w:marBottom w:val="0"/>
      <w:divBdr>
        <w:top w:val="none" w:sz="0" w:space="0" w:color="auto"/>
        <w:left w:val="none" w:sz="0" w:space="0" w:color="auto"/>
        <w:bottom w:val="none" w:sz="0" w:space="0" w:color="auto"/>
        <w:right w:val="none" w:sz="0" w:space="0" w:color="auto"/>
      </w:divBdr>
    </w:div>
    <w:div w:id="21248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min.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nckunas\Desktop\&#302;vair&#363;s%20reikalingi%20dokumentai\Blankai\Blankas_El.p-fax_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60F24358FA623468091FC19D65AF4FE" ma:contentTypeVersion="6" ma:contentTypeDescription="Kurkite naują dokumentą." ma:contentTypeScope="" ma:versionID="426086358b938bbe17046b6fcfc447d8">
  <xsd:schema xmlns:xsd="http://www.w3.org/2001/XMLSchema" xmlns:xs="http://www.w3.org/2001/XMLSchema" xmlns:p="http://schemas.microsoft.com/office/2006/metadata/properties" xmlns:ns3="bf96ac5e-34e0-4655-9d15-bca96dee7ba4" targetNamespace="http://schemas.microsoft.com/office/2006/metadata/properties" ma:root="true" ma:fieldsID="a22ec2549772d97f38b195330f7395ed" ns3:_="">
    <xsd:import namespace="bf96ac5e-34e0-4655-9d15-bca96dee7b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6ac5e-34e0-4655-9d15-bca96dee7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84C6-D84B-4550-B76C-2F3D56283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CA5F2-320D-4F4C-96AC-9207C21D57F9}">
  <ds:schemaRefs>
    <ds:schemaRef ds:uri="http://schemas.microsoft.com/sharepoint/v3/contenttype/forms"/>
  </ds:schemaRefs>
</ds:datastoreItem>
</file>

<file path=customXml/itemProps3.xml><?xml version="1.0" encoding="utf-8"?>
<ds:datastoreItem xmlns:ds="http://schemas.openxmlformats.org/officeDocument/2006/customXml" ds:itemID="{2F2728B3-4891-4F3C-8C07-D1494BD2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6ac5e-34e0-4655-9d15-bca96dee7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5CC27-DCE0-4BC3-893E-84ED3BA0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Blankas_El.p-fax_LT</Template>
  <TotalTime>5</TotalTime>
  <Pages>2</Pages>
  <Words>3115</Words>
  <Characters>1777</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LR Energetikos ministerija</vt:lpstr>
      <vt:lpstr>LR Energetikos ministerija</vt:lpstr>
    </vt:vector>
  </TitlesOfParts>
  <Company>KPC</Company>
  <LinksUpToDate>false</LinksUpToDate>
  <CharactersWithSpaces>4883</CharactersWithSpaces>
  <SharedDoc>false</SharedDoc>
  <HLinks>
    <vt:vector size="18" baseType="variant">
      <vt:variant>
        <vt:i4>5242919</vt:i4>
      </vt:variant>
      <vt:variant>
        <vt:i4>6</vt:i4>
      </vt:variant>
      <vt:variant>
        <vt:i4>0</vt:i4>
      </vt:variant>
      <vt:variant>
        <vt:i4>5</vt:i4>
      </vt:variant>
      <vt:variant>
        <vt:lpwstr>mailto:vardas.pavarde@enmin.lt</vt:lpwstr>
      </vt:variant>
      <vt:variant>
        <vt:lpwstr/>
      </vt:variant>
      <vt:variant>
        <vt:i4>917517</vt:i4>
      </vt:variant>
      <vt:variant>
        <vt:i4>3</vt:i4>
      </vt:variant>
      <vt:variant>
        <vt:i4>0</vt:i4>
      </vt:variant>
      <vt:variant>
        <vt:i4>5</vt:i4>
      </vt:variant>
      <vt:variant>
        <vt:lpwstr>http://www.enmin.lt/</vt:lpwstr>
      </vt:variant>
      <vt:variant>
        <vt:lpwstr/>
      </vt:variant>
      <vt:variant>
        <vt:i4>7340097</vt:i4>
      </vt:variant>
      <vt:variant>
        <vt:i4>0</vt:i4>
      </vt:variant>
      <vt:variant>
        <vt:i4>0</vt:i4>
      </vt:variant>
      <vt:variant>
        <vt:i4>5</vt:i4>
      </vt:variant>
      <vt:variant>
        <vt:lpwstr>mailto:info@enmin.lt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creator>Saulius Kubilius</dc:creator>
  <cp:lastModifiedBy>Lietuvos šilumos tiekėjų asociacija</cp:lastModifiedBy>
  <cp:revision>2</cp:revision>
  <cp:lastPrinted>2018-07-05T11:39:00Z</cp:lastPrinted>
  <dcterms:created xsi:type="dcterms:W3CDTF">2021-10-01T08:57:00Z</dcterms:created>
  <dcterms:modified xsi:type="dcterms:W3CDTF">2021-10-01T08:57:00Z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0x010100B60F24358FA623468091FC19D65AF4FE</vt:lpwstr>
  </property>
</Properties>
</file>