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F03C" w14:textId="77777777" w:rsidR="0089502A" w:rsidRPr="00AD4E75" w:rsidRDefault="0089502A" w:rsidP="005A0593">
      <w:pPr>
        <w:ind w:firstLine="709"/>
        <w:jc w:val="center"/>
        <w:rPr>
          <w:b/>
          <w:caps/>
          <w:szCs w:val="24"/>
        </w:rPr>
      </w:pPr>
      <w:r w:rsidRPr="00AD4E75">
        <w:rPr>
          <w:noProof/>
          <w:szCs w:val="24"/>
        </w:rPr>
        <w:drawing>
          <wp:inline distT="0" distB="0" distL="0" distR="0" wp14:anchorId="1C2BE708" wp14:editId="5B4ADAF9">
            <wp:extent cx="614477" cy="686262"/>
            <wp:effectExtent l="0" t="0" r="0" b="0"/>
            <wp:docPr id="1672341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477" cy="686262"/>
                    </a:xfrm>
                    <a:prstGeom prst="rect">
                      <a:avLst/>
                    </a:prstGeom>
                  </pic:spPr>
                </pic:pic>
              </a:graphicData>
            </a:graphic>
          </wp:inline>
        </w:drawing>
      </w:r>
    </w:p>
    <w:p w14:paraId="2DD0F9ED" w14:textId="77777777" w:rsidR="0089502A" w:rsidRPr="00AD4E75" w:rsidRDefault="0089502A" w:rsidP="005A0593">
      <w:pPr>
        <w:ind w:firstLine="709"/>
        <w:jc w:val="center"/>
        <w:rPr>
          <w:b/>
          <w:caps/>
          <w:szCs w:val="24"/>
        </w:rPr>
      </w:pPr>
      <w:r w:rsidRPr="00AD4E75">
        <w:rPr>
          <w:b/>
          <w:caps/>
          <w:szCs w:val="24"/>
        </w:rPr>
        <w:t>LIETUVOS RESPUBLIKOS energetikos MINISTERIJA</w:t>
      </w:r>
    </w:p>
    <w:p w14:paraId="4510C18E" w14:textId="77777777" w:rsidR="0089502A" w:rsidRPr="00AD4E75" w:rsidRDefault="0089502A" w:rsidP="005A0593">
      <w:pPr>
        <w:ind w:firstLine="709"/>
        <w:jc w:val="center"/>
        <w:rPr>
          <w:b/>
          <w:caps/>
          <w:szCs w:val="24"/>
        </w:rPr>
      </w:pPr>
    </w:p>
    <w:p w14:paraId="552F4266" w14:textId="77777777" w:rsidR="00FE0172" w:rsidRPr="005A0593" w:rsidRDefault="00FE0172" w:rsidP="00FE0172">
      <w:pPr>
        <w:ind w:firstLine="709"/>
        <w:jc w:val="center"/>
        <w:rPr>
          <w:sz w:val="17"/>
        </w:rPr>
      </w:pPr>
      <w:r w:rsidRPr="005A0593">
        <w:rPr>
          <w:sz w:val="17"/>
        </w:rPr>
        <w:t>Biudžetinė įstaiga, Gedimino pr. 38, LT-01104 Vilnius, tel. (8 5) 203 4696,</w:t>
      </w:r>
    </w:p>
    <w:p w14:paraId="11132B0F" w14:textId="77777777" w:rsidR="00FE0172" w:rsidRPr="005A0593" w:rsidRDefault="00FE0172" w:rsidP="00FE0172">
      <w:pPr>
        <w:ind w:firstLine="709"/>
        <w:jc w:val="center"/>
        <w:rPr>
          <w:sz w:val="17"/>
        </w:rPr>
      </w:pPr>
      <w:r w:rsidRPr="005A0593">
        <w:rPr>
          <w:sz w:val="17"/>
        </w:rPr>
        <w:t xml:space="preserve">faks. (8 5) 203 4692, el. p. </w:t>
      </w:r>
      <w:hyperlink r:id="rId12" w:history="1">
        <w:r w:rsidRPr="005A0593">
          <w:rPr>
            <w:rStyle w:val="Hyperlink"/>
            <w:sz w:val="17"/>
          </w:rPr>
          <w:t>info@enmin.lt</w:t>
        </w:r>
      </w:hyperlink>
      <w:r w:rsidRPr="005A0593">
        <w:rPr>
          <w:rStyle w:val="Hyperlink"/>
          <w:sz w:val="17"/>
        </w:rPr>
        <w:t>.</w:t>
      </w:r>
    </w:p>
    <w:p w14:paraId="2767966C" w14:textId="77777777" w:rsidR="00FE0172" w:rsidRPr="005A0593" w:rsidRDefault="00FE0172" w:rsidP="00FE0172">
      <w:pPr>
        <w:widowControl w:val="0"/>
        <w:ind w:firstLine="709"/>
        <w:jc w:val="center"/>
        <w:rPr>
          <w:sz w:val="17"/>
        </w:rPr>
      </w:pPr>
      <w:r w:rsidRPr="005A0593">
        <w:rPr>
          <w:sz w:val="17"/>
        </w:rPr>
        <w:t>Duomenys kaupiami ir saugomi Juridinių asmenų registre, kodas 302308327</w:t>
      </w:r>
    </w:p>
    <w:p w14:paraId="041873BB" w14:textId="77777777" w:rsidR="00675A68" w:rsidRPr="00AD4E75" w:rsidRDefault="00844F38" w:rsidP="005A0593">
      <w:pPr>
        <w:ind w:firstLine="709"/>
        <w:rPr>
          <w:szCs w:val="24"/>
        </w:rPr>
      </w:pPr>
      <w:r w:rsidRPr="00AD4E75">
        <w:rPr>
          <w:noProof/>
          <w:szCs w:val="24"/>
        </w:rPr>
        <mc:AlternateContent>
          <mc:Choice Requires="wps">
            <w:drawing>
              <wp:anchor distT="4294967292" distB="4294967292" distL="114300" distR="114300" simplePos="0" relativeHeight="251658240" behindDoc="1" locked="0" layoutInCell="1" allowOverlap="1" wp14:anchorId="1A528AD7" wp14:editId="6BA51466">
                <wp:simplePos x="0" y="0"/>
                <wp:positionH relativeFrom="column">
                  <wp:posOffset>-41910</wp:posOffset>
                </wp:positionH>
                <wp:positionV relativeFrom="paragraph">
                  <wp:posOffset>-636</wp:posOffset>
                </wp:positionV>
                <wp:extent cx="607885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9CE971"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L1KiyfPAQAAigMAAA4AAAAA&#10;AAAAAAAAAAAALgIAAGRycy9lMm9Eb2MueG1sUEsBAi0AFAAGAAgAAAAhADxb91DZAAAABgEAAA8A&#10;AAAAAAAAAAAAAAAAKQQAAGRycy9kb3ducmV2LnhtbFBLBQYAAAAABAAEAPMAAAAvBQAAAAA=&#10;" strokeweight=".5pt">
                <v:shadow color="#7f7f7f" opacity=".5" offset="1pt"/>
              </v:shape>
            </w:pict>
          </mc:Fallback>
        </mc:AlternateContent>
      </w:r>
    </w:p>
    <w:tbl>
      <w:tblPr>
        <w:tblW w:w="9655" w:type="dxa"/>
        <w:tblCellMar>
          <w:left w:w="0" w:type="dxa"/>
          <w:right w:w="28" w:type="dxa"/>
        </w:tblCellMar>
        <w:tblLook w:val="0000" w:firstRow="0" w:lastRow="0" w:firstColumn="0" w:lastColumn="0" w:noHBand="0" w:noVBand="0"/>
      </w:tblPr>
      <w:tblGrid>
        <w:gridCol w:w="4643"/>
        <w:gridCol w:w="427"/>
        <w:gridCol w:w="1729"/>
        <w:gridCol w:w="2856"/>
      </w:tblGrid>
      <w:tr w:rsidR="00C25AD6" w:rsidRPr="00AD4E75" w14:paraId="3924F99E" w14:textId="77777777" w:rsidTr="0042519A">
        <w:trPr>
          <w:cantSplit/>
        </w:trPr>
        <w:tc>
          <w:tcPr>
            <w:tcW w:w="4643" w:type="dxa"/>
            <w:vMerge w:val="restart"/>
          </w:tcPr>
          <w:p w14:paraId="1D8058E0" w14:textId="08669130" w:rsidR="0071444F" w:rsidRPr="00AD4E75" w:rsidRDefault="00093BD7" w:rsidP="005A0593">
            <w:pPr>
              <w:rPr>
                <w:szCs w:val="24"/>
              </w:rPr>
            </w:pPr>
            <w:r w:rsidRPr="00AD4E75">
              <w:rPr>
                <w:szCs w:val="24"/>
              </w:rPr>
              <w:t>Lietuvos šilumos tiekėjų asocia</w:t>
            </w:r>
            <w:r w:rsidR="00B32F41" w:rsidRPr="00AD4E75">
              <w:rPr>
                <w:szCs w:val="24"/>
              </w:rPr>
              <w:t>ci</w:t>
            </w:r>
            <w:r w:rsidRPr="00AD4E75">
              <w:rPr>
                <w:szCs w:val="24"/>
              </w:rPr>
              <w:t>jai</w:t>
            </w:r>
          </w:p>
          <w:p w14:paraId="6BAECA6B" w14:textId="77777777" w:rsidR="001309A2" w:rsidRPr="00AD4E75" w:rsidRDefault="001309A2" w:rsidP="005A0593">
            <w:pPr>
              <w:rPr>
                <w:szCs w:val="24"/>
              </w:rPr>
            </w:pPr>
          </w:p>
          <w:p w14:paraId="4D325816" w14:textId="651B7996" w:rsidR="00450107" w:rsidRDefault="00450107" w:rsidP="005A0593">
            <w:pPr>
              <w:rPr>
                <w:szCs w:val="24"/>
              </w:rPr>
            </w:pPr>
            <w:r>
              <w:rPr>
                <w:szCs w:val="24"/>
              </w:rPr>
              <w:t>Kopija:</w:t>
            </w:r>
          </w:p>
          <w:p w14:paraId="6CA7F42A" w14:textId="480043B5" w:rsidR="001309A2" w:rsidRPr="00AD4E75" w:rsidRDefault="00B32F41" w:rsidP="005A0593">
            <w:pPr>
              <w:rPr>
                <w:szCs w:val="24"/>
              </w:rPr>
            </w:pPr>
            <w:r w:rsidRPr="00AD4E75">
              <w:rPr>
                <w:szCs w:val="24"/>
              </w:rPr>
              <w:t>Valstybinei energetikos reguliavimo tarybai</w:t>
            </w:r>
          </w:p>
          <w:p w14:paraId="4C2422DB" w14:textId="643002B0" w:rsidR="00C158EA" w:rsidRPr="00AD4E75" w:rsidRDefault="00B32F41" w:rsidP="005A0593">
            <w:pPr>
              <w:rPr>
                <w:szCs w:val="24"/>
              </w:rPr>
            </w:pPr>
            <w:r w:rsidRPr="00AD4E75">
              <w:rPr>
                <w:szCs w:val="24"/>
              </w:rPr>
              <w:t xml:space="preserve">BALTPOOL, </w:t>
            </w:r>
            <w:r w:rsidR="005E322F" w:rsidRPr="00AD4E75">
              <w:rPr>
                <w:szCs w:val="24"/>
              </w:rPr>
              <w:t>UAB</w:t>
            </w:r>
          </w:p>
        </w:tc>
        <w:tc>
          <w:tcPr>
            <w:tcW w:w="427" w:type="dxa"/>
          </w:tcPr>
          <w:p w14:paraId="215A009B" w14:textId="77777777" w:rsidR="00675A68" w:rsidRPr="00AD4E75" w:rsidRDefault="00675A68" w:rsidP="005A0593">
            <w:pPr>
              <w:ind w:firstLine="709"/>
              <w:rPr>
                <w:szCs w:val="24"/>
              </w:rPr>
            </w:pPr>
          </w:p>
        </w:tc>
        <w:tc>
          <w:tcPr>
            <w:tcW w:w="1729" w:type="dxa"/>
          </w:tcPr>
          <w:p w14:paraId="14D5F402" w14:textId="25AF3869" w:rsidR="00675A68" w:rsidRPr="00AD4E75" w:rsidRDefault="003148A2" w:rsidP="005A0593">
            <w:pPr>
              <w:ind w:firstLine="453"/>
              <w:jc w:val="left"/>
              <w:rPr>
                <w:szCs w:val="24"/>
              </w:rPr>
            </w:pPr>
            <w:r w:rsidRPr="00AD4E75">
              <w:rPr>
                <w:szCs w:val="24"/>
              </w:rPr>
              <w:t>20</w:t>
            </w:r>
            <w:r w:rsidR="00871E3E" w:rsidRPr="00AD4E75">
              <w:rPr>
                <w:szCs w:val="24"/>
              </w:rPr>
              <w:t>2</w:t>
            </w:r>
            <w:r w:rsidR="00831457" w:rsidRPr="00AD4E75">
              <w:rPr>
                <w:szCs w:val="24"/>
              </w:rPr>
              <w:t>1</w:t>
            </w:r>
            <w:r w:rsidR="00675A68" w:rsidRPr="00AD4E75">
              <w:rPr>
                <w:szCs w:val="24"/>
              </w:rPr>
              <w:t>-</w:t>
            </w:r>
            <w:r w:rsidR="00BA53A7">
              <w:rPr>
                <w:szCs w:val="24"/>
              </w:rPr>
              <w:t>04-06</w:t>
            </w:r>
          </w:p>
        </w:tc>
        <w:tc>
          <w:tcPr>
            <w:tcW w:w="2856" w:type="dxa"/>
          </w:tcPr>
          <w:p w14:paraId="6EFE9EF4" w14:textId="314D58BE" w:rsidR="006A6E68" w:rsidRPr="00AD4E75" w:rsidRDefault="00BA53A7" w:rsidP="00BA53A7">
            <w:pPr>
              <w:jc w:val="left"/>
              <w:rPr>
                <w:szCs w:val="24"/>
              </w:rPr>
            </w:pPr>
            <w:r>
              <w:t>Nr. (</w:t>
            </w:r>
            <w:r>
              <w:t>21.2-25 M</w:t>
            </w:r>
            <w:proofErr w:type="spellStart"/>
            <w:r>
              <w:t>r</w:t>
            </w:r>
            <w:proofErr w:type="spellEnd"/>
            <w:r>
              <w:t>)</w:t>
            </w:r>
            <w:r w:rsidRPr="00BA53A7">
              <w:t>3-658</w:t>
            </w:r>
          </w:p>
        </w:tc>
      </w:tr>
      <w:tr w:rsidR="00C25AD6" w:rsidRPr="00AD4E75" w14:paraId="4F69136E" w14:textId="77777777" w:rsidTr="0042519A">
        <w:trPr>
          <w:cantSplit/>
        </w:trPr>
        <w:tc>
          <w:tcPr>
            <w:tcW w:w="4643" w:type="dxa"/>
            <w:vMerge/>
          </w:tcPr>
          <w:p w14:paraId="5A88E95B" w14:textId="77777777" w:rsidR="00675A68" w:rsidRPr="00AD4E75" w:rsidRDefault="00675A68" w:rsidP="005A0593">
            <w:pPr>
              <w:ind w:firstLine="709"/>
              <w:rPr>
                <w:szCs w:val="24"/>
              </w:rPr>
            </w:pPr>
          </w:p>
        </w:tc>
        <w:tc>
          <w:tcPr>
            <w:tcW w:w="427" w:type="dxa"/>
          </w:tcPr>
          <w:p w14:paraId="516D226C" w14:textId="77777777" w:rsidR="00675A68" w:rsidRPr="00AD4E75" w:rsidRDefault="00675A68" w:rsidP="005A0593">
            <w:pPr>
              <w:ind w:firstLine="709"/>
              <w:rPr>
                <w:szCs w:val="24"/>
              </w:rPr>
            </w:pPr>
          </w:p>
        </w:tc>
        <w:tc>
          <w:tcPr>
            <w:tcW w:w="1729" w:type="dxa"/>
          </w:tcPr>
          <w:p w14:paraId="62CE6552" w14:textId="13E28AEF" w:rsidR="00C545F3" w:rsidRPr="00AD4E75" w:rsidRDefault="007F51B4" w:rsidP="005A0593">
            <w:pPr>
              <w:ind w:firstLine="311"/>
              <w:jc w:val="left"/>
              <w:rPr>
                <w:szCs w:val="24"/>
              </w:rPr>
            </w:pPr>
            <w:r w:rsidRPr="00AD4E75">
              <w:rPr>
                <w:szCs w:val="24"/>
              </w:rPr>
              <w:t>Į 20</w:t>
            </w:r>
            <w:r w:rsidR="0008737C" w:rsidRPr="00AD4E75">
              <w:rPr>
                <w:szCs w:val="24"/>
              </w:rPr>
              <w:t>2</w:t>
            </w:r>
            <w:r w:rsidR="00E80296" w:rsidRPr="00AD4E75">
              <w:rPr>
                <w:szCs w:val="24"/>
              </w:rPr>
              <w:t>1</w:t>
            </w:r>
            <w:r w:rsidRPr="00AD4E75">
              <w:rPr>
                <w:szCs w:val="24"/>
              </w:rPr>
              <w:t>-</w:t>
            </w:r>
            <w:r w:rsidR="00E80296" w:rsidRPr="00AD4E75">
              <w:rPr>
                <w:szCs w:val="24"/>
              </w:rPr>
              <w:t>0</w:t>
            </w:r>
            <w:r w:rsidR="00093BD7" w:rsidRPr="00AD4E75">
              <w:rPr>
                <w:szCs w:val="24"/>
              </w:rPr>
              <w:t>3</w:t>
            </w:r>
            <w:r w:rsidR="009D0D58" w:rsidRPr="00AD4E75">
              <w:rPr>
                <w:szCs w:val="24"/>
              </w:rPr>
              <w:t>-</w:t>
            </w:r>
            <w:r w:rsidR="00E80296" w:rsidRPr="00AD4E75">
              <w:rPr>
                <w:szCs w:val="24"/>
              </w:rPr>
              <w:t>0</w:t>
            </w:r>
            <w:r w:rsidR="00093BD7" w:rsidRPr="00AD4E75">
              <w:rPr>
                <w:szCs w:val="24"/>
              </w:rPr>
              <w:t>4</w:t>
            </w:r>
          </w:p>
          <w:p w14:paraId="0FD69BCE" w14:textId="4095906E" w:rsidR="00D4152C" w:rsidRPr="00AD4E75" w:rsidRDefault="00D4152C" w:rsidP="005A0593">
            <w:pPr>
              <w:ind w:firstLine="709"/>
              <w:jc w:val="right"/>
              <w:rPr>
                <w:szCs w:val="24"/>
              </w:rPr>
            </w:pPr>
          </w:p>
          <w:p w14:paraId="2311DDB2" w14:textId="77777777" w:rsidR="00FE5FE3" w:rsidRPr="00AD4E75" w:rsidRDefault="00FE5FE3" w:rsidP="005A0593">
            <w:pPr>
              <w:ind w:firstLine="709"/>
              <w:jc w:val="right"/>
              <w:rPr>
                <w:b/>
                <w:szCs w:val="24"/>
              </w:rPr>
            </w:pPr>
          </w:p>
        </w:tc>
        <w:tc>
          <w:tcPr>
            <w:tcW w:w="2856" w:type="dxa"/>
          </w:tcPr>
          <w:p w14:paraId="7136690D" w14:textId="20E411AD" w:rsidR="00520F01" w:rsidRPr="00AD4E75" w:rsidRDefault="0071444F" w:rsidP="005A0593">
            <w:pPr>
              <w:ind w:firstLine="3"/>
              <w:jc w:val="left"/>
              <w:rPr>
                <w:szCs w:val="24"/>
              </w:rPr>
            </w:pPr>
            <w:r w:rsidRPr="00AD4E75">
              <w:rPr>
                <w:szCs w:val="24"/>
              </w:rPr>
              <w:t xml:space="preserve">Nr. </w:t>
            </w:r>
            <w:r w:rsidR="008A072F" w:rsidRPr="00AD4E75">
              <w:rPr>
                <w:szCs w:val="24"/>
              </w:rPr>
              <w:t>22</w:t>
            </w:r>
          </w:p>
        </w:tc>
      </w:tr>
      <w:tr w:rsidR="00D53145" w:rsidRPr="00AD4E75" w14:paraId="5F7B083F" w14:textId="77777777" w:rsidTr="0042519A">
        <w:trPr>
          <w:cantSplit/>
        </w:trPr>
        <w:tc>
          <w:tcPr>
            <w:tcW w:w="9655" w:type="dxa"/>
            <w:gridSpan w:val="4"/>
          </w:tcPr>
          <w:p w14:paraId="503F2C9D" w14:textId="77777777" w:rsidR="001309A2" w:rsidRPr="00AD4E75" w:rsidRDefault="001309A2" w:rsidP="005A0593">
            <w:pPr>
              <w:ind w:firstLine="709"/>
              <w:rPr>
                <w:b/>
                <w:bCs/>
                <w:caps/>
                <w:sz w:val="22"/>
                <w:szCs w:val="22"/>
              </w:rPr>
            </w:pPr>
          </w:p>
          <w:p w14:paraId="55EEB83A" w14:textId="77777777" w:rsidR="001309A2" w:rsidRPr="00AD4E75" w:rsidRDefault="001309A2" w:rsidP="005A0593">
            <w:pPr>
              <w:ind w:firstLine="709"/>
              <w:rPr>
                <w:b/>
                <w:bCs/>
                <w:caps/>
                <w:sz w:val="22"/>
                <w:szCs w:val="22"/>
              </w:rPr>
            </w:pPr>
          </w:p>
          <w:p w14:paraId="2EAF307F" w14:textId="760A7763" w:rsidR="002F6D9E" w:rsidRPr="00AD4E75" w:rsidRDefault="00545855" w:rsidP="005A0593">
            <w:pPr>
              <w:jc w:val="left"/>
              <w:rPr>
                <w:b/>
                <w:szCs w:val="24"/>
              </w:rPr>
            </w:pPr>
            <w:r w:rsidRPr="00AD4E75">
              <w:rPr>
                <w:b/>
                <w:bCs/>
                <w:caps/>
                <w:szCs w:val="24"/>
              </w:rPr>
              <w:t xml:space="preserve">DĖL </w:t>
            </w:r>
            <w:r w:rsidR="008A072F" w:rsidRPr="00AD4E75">
              <w:rPr>
                <w:b/>
                <w:bCs/>
                <w:caps/>
                <w:szCs w:val="24"/>
              </w:rPr>
              <w:t>KA</w:t>
            </w:r>
            <w:r w:rsidR="00454FD3" w:rsidRPr="00AD4E75">
              <w:rPr>
                <w:b/>
                <w:bCs/>
                <w:caps/>
                <w:szCs w:val="24"/>
              </w:rPr>
              <w:t xml:space="preserve">UPIAMO </w:t>
            </w:r>
            <w:r w:rsidR="005E322F" w:rsidRPr="00AD4E75">
              <w:rPr>
                <w:b/>
                <w:bCs/>
                <w:caps/>
                <w:szCs w:val="24"/>
              </w:rPr>
              <w:t>BIOKURO ENEREGETINĖS VERTĖS SUMAŽĖJIMO</w:t>
            </w:r>
            <w:r w:rsidRPr="00AD4E75">
              <w:rPr>
                <w:b/>
                <w:bCs/>
                <w:caps/>
                <w:szCs w:val="24"/>
              </w:rPr>
              <w:t xml:space="preserve"> </w:t>
            </w:r>
          </w:p>
          <w:p w14:paraId="7AA678F3" w14:textId="4657BB09" w:rsidR="00522245" w:rsidRPr="00AD4E75" w:rsidRDefault="00522245" w:rsidP="005A0593">
            <w:pPr>
              <w:ind w:firstLine="709"/>
              <w:rPr>
                <w:b/>
                <w:szCs w:val="24"/>
              </w:rPr>
            </w:pPr>
          </w:p>
        </w:tc>
      </w:tr>
    </w:tbl>
    <w:p w14:paraId="7ACF2016" w14:textId="414603B7" w:rsidR="00CA3ABA" w:rsidRPr="00AD4E75" w:rsidRDefault="009300D9" w:rsidP="00B3304C">
      <w:pPr>
        <w:ind w:firstLine="720"/>
        <w:rPr>
          <w:rFonts w:eastAsia="Calibri"/>
          <w:szCs w:val="24"/>
        </w:rPr>
      </w:pPr>
      <w:r w:rsidRPr="00AD4E75">
        <w:rPr>
          <w:szCs w:val="24"/>
        </w:rPr>
        <w:t>Lietuvos Respublikos energetikos ministerija</w:t>
      </w:r>
      <w:r w:rsidR="001A181E" w:rsidRPr="00AD4E75">
        <w:rPr>
          <w:szCs w:val="24"/>
        </w:rPr>
        <w:t xml:space="preserve"> (toliau – Energetikos ministerija)</w:t>
      </w:r>
      <w:r w:rsidR="00263117" w:rsidRPr="00AD4E75">
        <w:rPr>
          <w:szCs w:val="24"/>
        </w:rPr>
        <w:t xml:space="preserve">, </w:t>
      </w:r>
      <w:r w:rsidR="008F0AB0" w:rsidRPr="00AD4E75">
        <w:rPr>
          <w:szCs w:val="24"/>
        </w:rPr>
        <w:t>susipažinusi su</w:t>
      </w:r>
      <w:r w:rsidR="00DA7916" w:rsidRPr="00AD4E75">
        <w:rPr>
          <w:szCs w:val="24"/>
        </w:rPr>
        <w:t xml:space="preserve"> </w:t>
      </w:r>
      <w:r w:rsidR="0056466B" w:rsidRPr="00AD4E75">
        <w:rPr>
          <w:szCs w:val="24"/>
        </w:rPr>
        <w:t>Lietuvos šilumos tiekėjų asociacijos</w:t>
      </w:r>
      <w:r w:rsidR="00DA7916" w:rsidRPr="00AD4E75">
        <w:rPr>
          <w:szCs w:val="24"/>
        </w:rPr>
        <w:t xml:space="preserve"> </w:t>
      </w:r>
      <w:r w:rsidR="005F55DD" w:rsidRPr="00AD4E75">
        <w:rPr>
          <w:szCs w:val="24"/>
        </w:rPr>
        <w:t>202</w:t>
      </w:r>
      <w:r w:rsidR="00D758CB" w:rsidRPr="00AD4E75">
        <w:rPr>
          <w:szCs w:val="24"/>
        </w:rPr>
        <w:t>1</w:t>
      </w:r>
      <w:r w:rsidR="005F55DD" w:rsidRPr="00AD4E75">
        <w:rPr>
          <w:szCs w:val="24"/>
        </w:rPr>
        <w:t xml:space="preserve"> m. </w:t>
      </w:r>
      <w:r w:rsidR="00DA7916" w:rsidRPr="00AD4E75">
        <w:rPr>
          <w:szCs w:val="24"/>
        </w:rPr>
        <w:t>kovo</w:t>
      </w:r>
      <w:r w:rsidR="005F55DD" w:rsidRPr="00AD4E75">
        <w:rPr>
          <w:szCs w:val="24"/>
        </w:rPr>
        <w:t xml:space="preserve"> </w:t>
      </w:r>
      <w:r w:rsidR="00DA7916" w:rsidRPr="00AD4E75">
        <w:rPr>
          <w:szCs w:val="24"/>
        </w:rPr>
        <w:t>4</w:t>
      </w:r>
      <w:r w:rsidR="000E7550" w:rsidRPr="00AD4E75">
        <w:rPr>
          <w:szCs w:val="24"/>
        </w:rPr>
        <w:t xml:space="preserve"> d.</w:t>
      </w:r>
      <w:r w:rsidR="003A190E" w:rsidRPr="00AD4E75">
        <w:rPr>
          <w:szCs w:val="24"/>
        </w:rPr>
        <w:t xml:space="preserve"> </w:t>
      </w:r>
      <w:r w:rsidR="001A4B0B" w:rsidRPr="00AD4E75">
        <w:rPr>
          <w:szCs w:val="24"/>
        </w:rPr>
        <w:t>rašt</w:t>
      </w:r>
      <w:r w:rsidR="00572BEF" w:rsidRPr="00AD4E75">
        <w:rPr>
          <w:szCs w:val="24"/>
        </w:rPr>
        <w:t>e</w:t>
      </w:r>
      <w:r w:rsidR="003E7797" w:rsidRPr="00AD4E75">
        <w:rPr>
          <w:szCs w:val="24"/>
        </w:rPr>
        <w:t xml:space="preserve"> bei pažym</w:t>
      </w:r>
      <w:r w:rsidR="00572BEF" w:rsidRPr="00AD4E75">
        <w:rPr>
          <w:szCs w:val="24"/>
        </w:rPr>
        <w:t>oje</w:t>
      </w:r>
      <w:r w:rsidR="00357076" w:rsidRPr="00AD4E75">
        <w:rPr>
          <w:szCs w:val="24"/>
        </w:rPr>
        <w:t xml:space="preserve"> „Dėl kaupiamo biokuro energetinės vertės sumažėjimo“</w:t>
      </w:r>
      <w:r w:rsidR="00572BEF" w:rsidRPr="00AD4E75">
        <w:rPr>
          <w:szCs w:val="24"/>
        </w:rPr>
        <w:t xml:space="preserve"> pateikta informacija</w:t>
      </w:r>
      <w:r w:rsidR="00F34E68" w:rsidRPr="00AD4E75">
        <w:rPr>
          <w:szCs w:val="24"/>
        </w:rPr>
        <w:t>,</w:t>
      </w:r>
      <w:r w:rsidR="00491995" w:rsidRPr="00AD4E75">
        <w:rPr>
          <w:szCs w:val="24"/>
        </w:rPr>
        <w:t xml:space="preserve"> kur</w:t>
      </w:r>
      <w:r w:rsidR="00502F88" w:rsidRPr="00AD4E75">
        <w:rPr>
          <w:szCs w:val="24"/>
        </w:rPr>
        <w:t>ioj</w:t>
      </w:r>
      <w:r w:rsidR="00491995" w:rsidRPr="00AD4E75">
        <w:rPr>
          <w:szCs w:val="24"/>
        </w:rPr>
        <w:t xml:space="preserve">e teigiama, </w:t>
      </w:r>
      <w:r w:rsidR="00E84673" w:rsidRPr="00AD4E75">
        <w:rPr>
          <w:szCs w:val="24"/>
        </w:rPr>
        <w:t xml:space="preserve">kad </w:t>
      </w:r>
      <w:r w:rsidR="006F2C04" w:rsidRPr="00AD4E75">
        <w:rPr>
          <w:szCs w:val="24"/>
        </w:rPr>
        <w:t>„&lt;...&gt;</w:t>
      </w:r>
      <w:r w:rsidR="00CA3ABA" w:rsidRPr="00AD4E75">
        <w:rPr>
          <w:rFonts w:eastAsia="Calibri"/>
          <w:i/>
          <w:iCs/>
          <w:szCs w:val="24"/>
        </w:rPr>
        <w:t xml:space="preserve">iš nupirkto biokuro po sandėliavimo, dėl sumažėjusio </w:t>
      </w:r>
      <w:proofErr w:type="spellStart"/>
      <w:r w:rsidR="00CA3ABA" w:rsidRPr="00AD4E75">
        <w:rPr>
          <w:rFonts w:eastAsia="Calibri"/>
          <w:i/>
          <w:iCs/>
          <w:szCs w:val="24"/>
        </w:rPr>
        <w:t>šilumingumo</w:t>
      </w:r>
      <w:proofErr w:type="spellEnd"/>
      <w:r w:rsidR="00CA3ABA" w:rsidRPr="00AD4E75">
        <w:rPr>
          <w:rFonts w:eastAsia="Calibri"/>
          <w:i/>
          <w:iCs/>
          <w:szCs w:val="24"/>
        </w:rPr>
        <w:t xml:space="preserve"> sandėliuojant biokurą, pagaminamas mažesnis kiekis šiluminės energijos lyginant su kuro pirkimo metu, kai buvo paimti kuro mėginiai ir nustatyti kuro parametrai laboratorijose</w:t>
      </w:r>
      <w:r w:rsidR="00ED6E32" w:rsidRPr="00AD4E75">
        <w:rPr>
          <w:rFonts w:eastAsia="Calibri"/>
          <w:i/>
          <w:iCs/>
          <w:szCs w:val="24"/>
        </w:rPr>
        <w:t xml:space="preserve"> &lt;...&gt;“</w:t>
      </w:r>
      <w:r w:rsidR="00022570" w:rsidRPr="00AD4E75">
        <w:rPr>
          <w:rFonts w:eastAsia="Calibri"/>
          <w:szCs w:val="24"/>
        </w:rPr>
        <w:t xml:space="preserve">, </w:t>
      </w:r>
      <w:r w:rsidR="00502F88" w:rsidRPr="00AD4E75">
        <w:rPr>
          <w:rFonts w:eastAsia="Calibri"/>
          <w:szCs w:val="24"/>
        </w:rPr>
        <w:t>p</w:t>
      </w:r>
      <w:r w:rsidR="00CA3ABA" w:rsidRPr="00AD4E75">
        <w:rPr>
          <w:rFonts w:eastAsia="Calibri"/>
          <w:szCs w:val="24"/>
        </w:rPr>
        <w:t>ažymi, kad Kietojo biokuro apskaitos taisyklėse, patvirtintose LR energetikos ministro 2013 m. rugsėjo 20 d. įsakymu Nr. 1-185 (toliau – Taisyklės), nėra numatytas nuostolių dydis dėl faktinio biokuro energetinės vertės sumažėjimo sandėliuojant biokurą, tačiau</w:t>
      </w:r>
      <w:r w:rsidR="00ED6E32" w:rsidRPr="00AD4E75">
        <w:rPr>
          <w:rFonts w:eastAsia="Calibri"/>
          <w:szCs w:val="24"/>
        </w:rPr>
        <w:t>,</w:t>
      </w:r>
      <w:r w:rsidR="00CA3ABA" w:rsidRPr="00AD4E75">
        <w:rPr>
          <w:rFonts w:eastAsia="Calibri"/>
          <w:szCs w:val="24"/>
        </w:rPr>
        <w:t xml:space="preserve"> vadovaujantis Taisyklių 38 p. nustatyta tvarka</w:t>
      </w:r>
      <w:r w:rsidR="008A6E16" w:rsidRPr="00AD4E75">
        <w:rPr>
          <w:rFonts w:eastAsia="Calibri"/>
          <w:szCs w:val="24"/>
        </w:rPr>
        <w:t>,</w:t>
      </w:r>
      <w:r w:rsidR="00CA3ABA" w:rsidRPr="00AD4E75">
        <w:rPr>
          <w:rFonts w:eastAsia="Calibri"/>
          <w:szCs w:val="24"/>
        </w:rPr>
        <w:t xml:space="preserve"> yra numatyta, jog per mėnesį energijai gaminti faktinis suvartotas biokuro kiekis natūriniais vienetais (tonomis naudojamosios masės) nustatomas, įvertinant biokuro likutį praeito mėnesio pabaigoje, biokuro gavimą, nurašymą ir jo perdavimą tarp Įmonės padalinių per ataskaitinį mėnesį bei biokuro faktinį likutį mėnesio pabaigoje.  Biokuro likutis mėnesio pabaigoje nustatomas</w:t>
      </w:r>
      <w:r w:rsidR="008B6A88" w:rsidRPr="00AD4E75">
        <w:rPr>
          <w:rFonts w:eastAsia="Calibri"/>
          <w:szCs w:val="24"/>
        </w:rPr>
        <w:t>,</w:t>
      </w:r>
      <w:r w:rsidR="00CA3ABA" w:rsidRPr="00AD4E75">
        <w:rPr>
          <w:rFonts w:eastAsia="Calibri"/>
          <w:szCs w:val="24"/>
        </w:rPr>
        <w:t xml:space="preserve"> remiantis sandėlyje esančio biokuro inventorizavimo rezultatų ir apskaitos duomenų palyginimu</w:t>
      </w:r>
      <w:r w:rsidR="008B6A88" w:rsidRPr="00AD4E75">
        <w:rPr>
          <w:rFonts w:eastAsia="Calibri"/>
          <w:szCs w:val="24"/>
        </w:rPr>
        <w:t xml:space="preserve"> ir</w:t>
      </w:r>
      <w:r w:rsidR="00CA3ABA" w:rsidRPr="00AD4E75">
        <w:rPr>
          <w:rFonts w:eastAsia="Calibri"/>
          <w:szCs w:val="24"/>
        </w:rPr>
        <w:t xml:space="preserve"> vadovaujantis Taisyklių 39 p.</w:t>
      </w:r>
      <w:r w:rsidR="001C1C74" w:rsidRPr="00AD4E75">
        <w:rPr>
          <w:rFonts w:eastAsia="Calibri"/>
          <w:szCs w:val="24"/>
        </w:rPr>
        <w:t xml:space="preserve"> nustatyta tvarka</w:t>
      </w:r>
      <w:r w:rsidR="008B6A88" w:rsidRPr="00AD4E75">
        <w:rPr>
          <w:rFonts w:eastAsia="Calibri"/>
          <w:szCs w:val="24"/>
        </w:rPr>
        <w:t>.</w:t>
      </w:r>
      <w:r w:rsidR="00CA3ABA" w:rsidRPr="00AD4E75">
        <w:rPr>
          <w:rFonts w:eastAsia="Calibri"/>
          <w:szCs w:val="24"/>
        </w:rPr>
        <w:t xml:space="preserve"> </w:t>
      </w:r>
    </w:p>
    <w:p w14:paraId="11FE121F" w14:textId="1DEE9854" w:rsidR="00CA3ABA" w:rsidRPr="00AD4E75" w:rsidRDefault="00CA3ABA" w:rsidP="00B3304C">
      <w:pPr>
        <w:ind w:firstLine="720"/>
        <w:rPr>
          <w:rFonts w:eastAsia="Calibri"/>
          <w:szCs w:val="24"/>
        </w:rPr>
      </w:pPr>
      <w:r w:rsidRPr="00AD4E75">
        <w:rPr>
          <w:rFonts w:eastAsia="Calibri"/>
          <w:szCs w:val="24"/>
        </w:rPr>
        <w:t xml:space="preserve">Faktiniams biokuro likučiams nustatyti ir patikrinti, kaip tvarkoma biokuro apskaita, biokuras kiekvieną mėnesį turi būti inventorizuojamas pagal šių Taisyklių 9 priedo reikalavimus, įvertinus vidutinius svertinius sandėlyje esančio biokuro kokybės rodiklius (drėgnį, </w:t>
      </w:r>
      <w:proofErr w:type="spellStart"/>
      <w:r w:rsidRPr="00AD4E75">
        <w:rPr>
          <w:rFonts w:eastAsia="Calibri"/>
          <w:szCs w:val="24"/>
        </w:rPr>
        <w:t>peleningumą</w:t>
      </w:r>
      <w:proofErr w:type="spellEnd"/>
      <w:r w:rsidRPr="00AD4E75">
        <w:rPr>
          <w:rFonts w:eastAsia="Calibri"/>
          <w:szCs w:val="24"/>
        </w:rPr>
        <w:t xml:space="preserve">, </w:t>
      </w:r>
      <w:proofErr w:type="spellStart"/>
      <w:r w:rsidRPr="00AD4E75">
        <w:rPr>
          <w:rFonts w:eastAsia="Calibri"/>
          <w:szCs w:val="24"/>
        </w:rPr>
        <w:t>šilumingumą</w:t>
      </w:r>
      <w:proofErr w:type="spellEnd"/>
      <w:r w:rsidRPr="00AD4E75">
        <w:rPr>
          <w:rFonts w:eastAsia="Calibri"/>
          <w:szCs w:val="24"/>
        </w:rPr>
        <w:t>), nustatytus kuro gavimo metu.</w:t>
      </w:r>
      <w:r w:rsidR="006471C7" w:rsidRPr="00AD4E75">
        <w:rPr>
          <w:rFonts w:eastAsia="Calibri"/>
          <w:szCs w:val="24"/>
        </w:rPr>
        <w:t xml:space="preserve"> </w:t>
      </w:r>
      <w:r w:rsidRPr="00AD4E75">
        <w:rPr>
          <w:rFonts w:eastAsia="Calibri"/>
          <w:szCs w:val="24"/>
        </w:rPr>
        <w:t xml:space="preserve">Biokuro kiekio inventorizavimo paklaida neturi viršyti </w:t>
      </w:r>
      <w:r w:rsidRPr="00AD4E75">
        <w:rPr>
          <w:rFonts w:eastAsia="Calibri"/>
          <w:i/>
          <w:iCs/>
          <w:szCs w:val="24"/>
        </w:rPr>
        <w:t>± 10 procentų</w:t>
      </w:r>
      <w:r w:rsidRPr="00AD4E75">
        <w:rPr>
          <w:rFonts w:eastAsia="Calibri"/>
          <w:szCs w:val="24"/>
        </w:rPr>
        <w:t xml:space="preserve">, o natūralių nuostolių norma, </w:t>
      </w:r>
      <w:r w:rsidRPr="001D22C9">
        <w:rPr>
          <w:rFonts w:eastAsia="Calibri"/>
          <w:szCs w:val="24"/>
          <w:u w:val="single"/>
        </w:rPr>
        <w:t>nustatant per mėnesį energijai gaminti faktinį suvartotą biokuro kiekį</w:t>
      </w:r>
      <w:r w:rsidRPr="00AD4E75">
        <w:rPr>
          <w:rFonts w:eastAsia="Calibri"/>
          <w:szCs w:val="24"/>
        </w:rPr>
        <w:t xml:space="preserve">, negali viršyti </w:t>
      </w:r>
      <w:r w:rsidRPr="00AD4E75">
        <w:rPr>
          <w:rFonts w:eastAsia="Calibri"/>
          <w:i/>
          <w:iCs/>
          <w:szCs w:val="24"/>
        </w:rPr>
        <w:t>4 proc</w:t>
      </w:r>
      <w:r w:rsidRPr="00AD4E75">
        <w:rPr>
          <w:rFonts w:eastAsia="Calibri"/>
          <w:szCs w:val="24"/>
        </w:rPr>
        <w:t>. sausosios masės per metus.</w:t>
      </w:r>
      <w:r w:rsidR="004A4322">
        <w:rPr>
          <w:rFonts w:eastAsia="Calibri"/>
          <w:szCs w:val="24"/>
        </w:rPr>
        <w:t xml:space="preserve"> </w:t>
      </w:r>
      <w:r w:rsidR="00B365E1">
        <w:rPr>
          <w:rFonts w:eastAsia="Calibri"/>
          <w:szCs w:val="24"/>
        </w:rPr>
        <w:t>Lietuvos šilumos tiekėjų as</w:t>
      </w:r>
      <w:r w:rsidR="002C0647">
        <w:rPr>
          <w:rFonts w:eastAsia="Calibri"/>
          <w:szCs w:val="24"/>
        </w:rPr>
        <w:t>ociacijos pateiktoje pažymoje</w:t>
      </w:r>
      <w:r w:rsidR="00AD3A01">
        <w:rPr>
          <w:rFonts w:eastAsia="Calibri"/>
          <w:szCs w:val="24"/>
        </w:rPr>
        <w:t xml:space="preserve"> nurodoma, kad </w:t>
      </w:r>
      <w:r w:rsidR="008C0212" w:rsidRPr="008C0212">
        <w:rPr>
          <w:rFonts w:eastAsia="Calibri"/>
          <w:i/>
          <w:iCs/>
          <w:szCs w:val="24"/>
        </w:rPr>
        <w:t>„&lt;...&gt;</w:t>
      </w:r>
      <w:r w:rsidR="00AD3A01" w:rsidRPr="008C0212">
        <w:rPr>
          <w:rFonts w:eastAsia="Calibri"/>
          <w:i/>
          <w:iCs/>
          <w:szCs w:val="24"/>
        </w:rPr>
        <w:t>Lietuvos atveju žiemos periodu SM1 skiedros praradimai per 2 mėn. sudaro 0,8 proc., SM3 – apie 6,0 proc., SM2 apie 3,4 proc.</w:t>
      </w:r>
      <w:r w:rsidR="008C0212" w:rsidRPr="008C0212">
        <w:rPr>
          <w:rFonts w:eastAsia="Calibri"/>
          <w:i/>
          <w:iCs/>
          <w:szCs w:val="24"/>
        </w:rPr>
        <w:t>&lt;...&gt;“</w:t>
      </w:r>
      <w:r w:rsidR="008B570E">
        <w:rPr>
          <w:rFonts w:eastAsia="Calibri"/>
          <w:szCs w:val="24"/>
        </w:rPr>
        <w:t xml:space="preserve"> </w:t>
      </w:r>
      <w:r w:rsidR="003B55A6">
        <w:rPr>
          <w:rFonts w:eastAsia="Calibri"/>
          <w:szCs w:val="24"/>
        </w:rPr>
        <w:t xml:space="preserve">nuo </w:t>
      </w:r>
      <w:r w:rsidR="00B430AE">
        <w:rPr>
          <w:rFonts w:eastAsia="Calibri"/>
          <w:szCs w:val="24"/>
        </w:rPr>
        <w:t xml:space="preserve">biokuro </w:t>
      </w:r>
      <w:r w:rsidR="008B570E">
        <w:rPr>
          <w:rFonts w:eastAsia="Calibri"/>
          <w:szCs w:val="24"/>
        </w:rPr>
        <w:t>sausosios masės</w:t>
      </w:r>
      <w:r w:rsidR="002A41F8">
        <w:rPr>
          <w:rFonts w:eastAsia="Calibri"/>
          <w:szCs w:val="24"/>
        </w:rPr>
        <w:t xml:space="preserve"> per metus</w:t>
      </w:r>
      <w:r w:rsidR="00FE4D72">
        <w:rPr>
          <w:rFonts w:eastAsia="Calibri"/>
          <w:szCs w:val="24"/>
        </w:rPr>
        <w:t>.</w:t>
      </w:r>
    </w:p>
    <w:p w14:paraId="246A9725" w14:textId="4FED6C6C" w:rsidR="00A12213" w:rsidRPr="00AD4E75" w:rsidRDefault="00776044" w:rsidP="00B3304C">
      <w:pPr>
        <w:ind w:firstLine="720"/>
        <w:rPr>
          <w:rFonts w:eastAsia="Calibri"/>
          <w:szCs w:val="24"/>
        </w:rPr>
      </w:pPr>
      <w:r w:rsidRPr="00AD4E75">
        <w:rPr>
          <w:rFonts w:eastAsia="Calibri"/>
          <w:szCs w:val="24"/>
        </w:rPr>
        <w:t>Energetikos ministerijos nuomone, š</w:t>
      </w:r>
      <w:r w:rsidR="00CA3ABA" w:rsidRPr="00AD4E75">
        <w:rPr>
          <w:rFonts w:eastAsia="Calibri"/>
          <w:szCs w:val="24"/>
        </w:rPr>
        <w:t>ilumos tiekimo įmonės, kurios savo teritorijoje sandėliuoja biokurą</w:t>
      </w:r>
      <w:r w:rsidR="002602CB" w:rsidRPr="00AD4E75">
        <w:rPr>
          <w:rFonts w:eastAsia="Calibri"/>
          <w:szCs w:val="24"/>
        </w:rPr>
        <w:t>,</w:t>
      </w:r>
      <w:r w:rsidR="00CA3ABA" w:rsidRPr="00AD4E75">
        <w:rPr>
          <w:rFonts w:eastAsia="Calibri"/>
          <w:szCs w:val="24"/>
        </w:rPr>
        <w:t xml:space="preserve"> jį įsigydamos žemesne kaina</w:t>
      </w:r>
      <w:r w:rsidR="002A77DA">
        <w:rPr>
          <w:rFonts w:eastAsia="Calibri"/>
          <w:szCs w:val="24"/>
        </w:rPr>
        <w:t xml:space="preserve"> šiltuoju metų laiku</w:t>
      </w:r>
      <w:r w:rsidR="00CA3ABA" w:rsidRPr="00AD4E75">
        <w:rPr>
          <w:rFonts w:eastAsia="Calibri"/>
          <w:szCs w:val="24"/>
        </w:rPr>
        <w:t xml:space="preserve">, turi įsivertinti visas naudas ir riziką (praradimus), susijusią su </w:t>
      </w:r>
      <w:r w:rsidR="009D1B39" w:rsidRPr="00AD4E75">
        <w:rPr>
          <w:rFonts w:eastAsia="Calibri"/>
          <w:i/>
          <w:iCs/>
          <w:szCs w:val="24"/>
        </w:rPr>
        <w:t>tokiu būdu</w:t>
      </w:r>
      <w:r w:rsidR="009D1B39" w:rsidRPr="00AD4E75">
        <w:rPr>
          <w:rFonts w:eastAsia="Calibri"/>
          <w:szCs w:val="24"/>
        </w:rPr>
        <w:t xml:space="preserve"> </w:t>
      </w:r>
      <w:r w:rsidR="00CA3ABA" w:rsidRPr="00AD4E75">
        <w:rPr>
          <w:rFonts w:eastAsia="Calibri"/>
          <w:szCs w:val="24"/>
        </w:rPr>
        <w:t>įsigyjamo biokuro kiekio naudojimu šilumos gamyboje</w:t>
      </w:r>
      <w:r w:rsidR="00467C33" w:rsidRPr="00AD4E75">
        <w:rPr>
          <w:rFonts w:eastAsia="Calibri"/>
          <w:szCs w:val="24"/>
        </w:rPr>
        <w:t xml:space="preserve">, </w:t>
      </w:r>
      <w:r w:rsidR="00CA3ABA" w:rsidRPr="00AD4E75">
        <w:rPr>
          <w:rFonts w:eastAsia="Calibri"/>
          <w:szCs w:val="24"/>
        </w:rPr>
        <w:t>taip pat rem</w:t>
      </w:r>
      <w:r w:rsidR="00467C33" w:rsidRPr="00AD4E75">
        <w:rPr>
          <w:rFonts w:eastAsia="Calibri"/>
          <w:szCs w:val="24"/>
        </w:rPr>
        <w:t>damasi</w:t>
      </w:r>
      <w:r w:rsidR="00CA3ABA" w:rsidRPr="00AD4E75">
        <w:rPr>
          <w:rFonts w:eastAsia="Calibri"/>
          <w:szCs w:val="24"/>
        </w:rPr>
        <w:t xml:space="preserve">  </w:t>
      </w:r>
      <w:r w:rsidR="00342D59" w:rsidRPr="00AD4E75">
        <w:rPr>
          <w:rFonts w:eastAsia="Calibri"/>
          <w:szCs w:val="24"/>
        </w:rPr>
        <w:t>E</w:t>
      </w:r>
      <w:r w:rsidR="00CA3ABA" w:rsidRPr="00AD4E75">
        <w:rPr>
          <w:rFonts w:eastAsia="Calibri"/>
          <w:szCs w:val="24"/>
        </w:rPr>
        <w:t>nergijos išteklių biržos operatoriaus</w:t>
      </w:r>
      <w:r w:rsidR="0065392A" w:rsidRPr="0065392A">
        <w:t xml:space="preserve"> </w:t>
      </w:r>
      <w:r w:rsidR="0065392A" w:rsidRPr="0065392A">
        <w:rPr>
          <w:rFonts w:eastAsia="Calibri"/>
          <w:szCs w:val="24"/>
        </w:rPr>
        <w:t>BALTPOOL UAB</w:t>
      </w:r>
      <w:r w:rsidR="00467C33" w:rsidRPr="00AD4E75">
        <w:rPr>
          <w:rFonts w:eastAsia="Calibri"/>
          <w:szCs w:val="24"/>
        </w:rPr>
        <w:t xml:space="preserve"> </w:t>
      </w:r>
      <w:r w:rsidR="00CA3ABA" w:rsidRPr="00AD4E75">
        <w:rPr>
          <w:rFonts w:eastAsia="Calibri"/>
          <w:szCs w:val="24"/>
        </w:rPr>
        <w:t>rekomendacija šilumos tiekimo įmonėms šildymo sezonui sudaryti sandorius iš anksto,</w:t>
      </w:r>
      <w:r w:rsidR="005457BD" w:rsidRPr="00AD4E75">
        <w:rPr>
          <w:rFonts w:eastAsia="Calibri"/>
          <w:szCs w:val="24"/>
        </w:rPr>
        <w:t xml:space="preserve"> Energetikos ministerija </w:t>
      </w:r>
      <w:r w:rsidR="00445050" w:rsidRPr="00AD4E75">
        <w:rPr>
          <w:rFonts w:eastAsia="Calibri"/>
          <w:szCs w:val="24"/>
        </w:rPr>
        <w:t xml:space="preserve">kaip </w:t>
      </w:r>
      <w:r w:rsidR="00D42117" w:rsidRPr="00AD4E75">
        <w:rPr>
          <w:rFonts w:eastAsia="Calibri"/>
          <w:szCs w:val="24"/>
        </w:rPr>
        <w:t xml:space="preserve">vieną iš </w:t>
      </w:r>
      <w:r w:rsidR="00445050" w:rsidRPr="00AD4E75">
        <w:rPr>
          <w:rFonts w:eastAsia="Calibri"/>
          <w:szCs w:val="24"/>
        </w:rPr>
        <w:t>alternatyv</w:t>
      </w:r>
      <w:r w:rsidR="00D42117" w:rsidRPr="00AD4E75">
        <w:rPr>
          <w:rFonts w:eastAsia="Calibri"/>
          <w:szCs w:val="24"/>
        </w:rPr>
        <w:t>ų</w:t>
      </w:r>
      <w:r w:rsidR="009B1F46" w:rsidRPr="00AD4E75">
        <w:rPr>
          <w:rFonts w:eastAsia="Calibri"/>
          <w:szCs w:val="24"/>
        </w:rPr>
        <w:t xml:space="preserve"> </w:t>
      </w:r>
      <w:r w:rsidR="005457BD" w:rsidRPr="00AD4E75">
        <w:rPr>
          <w:rFonts w:eastAsia="Calibri"/>
          <w:szCs w:val="24"/>
        </w:rPr>
        <w:t>si</w:t>
      </w:r>
      <w:r w:rsidR="00306A90" w:rsidRPr="00AD4E75">
        <w:rPr>
          <w:rFonts w:eastAsia="Calibri"/>
          <w:szCs w:val="24"/>
        </w:rPr>
        <w:t>ūlo</w:t>
      </w:r>
      <w:r w:rsidR="00CA3ABA" w:rsidRPr="00AD4E75">
        <w:rPr>
          <w:rFonts w:eastAsia="Calibri"/>
          <w:szCs w:val="24"/>
        </w:rPr>
        <w:t xml:space="preserve"> </w:t>
      </w:r>
      <w:r w:rsidR="009B1F46" w:rsidRPr="00AD4E75">
        <w:rPr>
          <w:rFonts w:eastAsia="Calibri"/>
          <w:szCs w:val="24"/>
        </w:rPr>
        <w:t xml:space="preserve">svarstyti galimybes </w:t>
      </w:r>
      <w:r w:rsidR="00A5659A">
        <w:rPr>
          <w:rFonts w:eastAsia="Calibri"/>
          <w:szCs w:val="24"/>
        </w:rPr>
        <w:t xml:space="preserve">šilumos tiekimo įmonėms </w:t>
      </w:r>
      <w:r w:rsidR="00CA3ABA" w:rsidRPr="00AD4E75">
        <w:rPr>
          <w:rFonts w:eastAsia="Calibri"/>
          <w:szCs w:val="24"/>
        </w:rPr>
        <w:t xml:space="preserve">įsigyti biokurą ilgalaikiais sandoriais, išdėstant </w:t>
      </w:r>
      <w:r w:rsidR="00D4405A" w:rsidRPr="00AD4E75">
        <w:rPr>
          <w:rFonts w:eastAsia="Calibri"/>
          <w:szCs w:val="24"/>
        </w:rPr>
        <w:t>bio</w:t>
      </w:r>
      <w:r w:rsidR="00CA3ABA" w:rsidRPr="00AD4E75">
        <w:rPr>
          <w:rFonts w:eastAsia="Calibri"/>
          <w:szCs w:val="24"/>
        </w:rPr>
        <w:t>kuro pristatymo grafiką pagal savo poreikius, taip sumažinant su biokuro sandėliavimu susijusias sąnaudas ir užsitikrinant reikiamą biokuro kiekį.</w:t>
      </w:r>
    </w:p>
    <w:p w14:paraId="354DCBFE" w14:textId="0C82C4DF" w:rsidR="00CA3ABA" w:rsidRDefault="00837A72" w:rsidP="00B3304C">
      <w:pPr>
        <w:ind w:firstLine="720"/>
        <w:rPr>
          <w:rFonts w:eastAsia="Calibri"/>
          <w:szCs w:val="24"/>
        </w:rPr>
      </w:pPr>
      <w:r w:rsidRPr="00AD4E75">
        <w:rPr>
          <w:noProof/>
          <w:szCs w:val="24"/>
        </w:rPr>
        <w:drawing>
          <wp:anchor distT="0" distB="0" distL="114300" distR="114300" simplePos="0" relativeHeight="251659264" behindDoc="1" locked="0" layoutInCell="1" allowOverlap="1" wp14:anchorId="5C54A3B2" wp14:editId="604D31F7">
            <wp:simplePos x="0" y="0"/>
            <wp:positionH relativeFrom="margin">
              <wp:align>right</wp:align>
            </wp:positionH>
            <wp:positionV relativeFrom="paragraph">
              <wp:posOffset>468630</wp:posOffset>
            </wp:positionV>
            <wp:extent cx="898976" cy="746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976" cy="746760"/>
                    </a:xfrm>
                    <a:prstGeom prst="rect">
                      <a:avLst/>
                    </a:prstGeom>
                    <a:noFill/>
                  </pic:spPr>
                </pic:pic>
              </a:graphicData>
            </a:graphic>
            <wp14:sizeRelH relativeFrom="margin">
              <wp14:pctWidth>0</wp14:pctWidth>
            </wp14:sizeRelH>
            <wp14:sizeRelV relativeFrom="margin">
              <wp14:pctHeight>0</wp14:pctHeight>
            </wp14:sizeRelV>
          </wp:anchor>
        </w:drawing>
      </w:r>
      <w:r w:rsidR="004D3989" w:rsidRPr="00AD4E75">
        <w:rPr>
          <w:rFonts w:eastAsia="Calibri"/>
          <w:szCs w:val="24"/>
        </w:rPr>
        <w:t>Atkreipiame dėmesį, jog v</w:t>
      </w:r>
      <w:r w:rsidR="00CA3ABA" w:rsidRPr="00AD4E75">
        <w:rPr>
          <w:rFonts w:eastAsia="Calibri"/>
          <w:szCs w:val="24"/>
        </w:rPr>
        <w:t xml:space="preserve">adovaujantis </w:t>
      </w:r>
      <w:r w:rsidR="00FE031C" w:rsidRPr="008B2D18">
        <w:t>BALTPOOL UAB generalinio direktoriaus 2013 m. liepos 31 d. įsakymu Nr. 13-IS-23</w:t>
      </w:r>
      <w:r w:rsidR="00C04986">
        <w:t xml:space="preserve"> patvirtintų</w:t>
      </w:r>
      <w:r w:rsidR="00FE031C">
        <w:t xml:space="preserve"> </w:t>
      </w:r>
      <w:r w:rsidR="00CA3ABA" w:rsidRPr="00AD4E75">
        <w:rPr>
          <w:rFonts w:eastAsia="Calibri"/>
          <w:szCs w:val="24"/>
        </w:rPr>
        <w:t xml:space="preserve">Biokuro tiekimo tipinių sąlygų 4 skyriaus „Tiekimo </w:t>
      </w:r>
      <w:r w:rsidR="00CA3ABA" w:rsidRPr="00AD4E75">
        <w:rPr>
          <w:rFonts w:eastAsia="Calibri"/>
          <w:szCs w:val="24"/>
        </w:rPr>
        <w:lastRenderedPageBreak/>
        <w:t>sąlygos“ nuostatomis</w:t>
      </w:r>
      <w:r w:rsidR="00484098">
        <w:rPr>
          <w:rStyle w:val="FootnoteReference"/>
          <w:rFonts w:eastAsia="Calibri"/>
          <w:szCs w:val="24"/>
        </w:rPr>
        <w:footnoteReference w:id="2"/>
      </w:r>
      <w:r w:rsidR="00F03E8C">
        <w:rPr>
          <w:rFonts w:eastAsia="Calibri"/>
          <w:szCs w:val="24"/>
        </w:rPr>
        <w:t>,</w:t>
      </w:r>
      <w:r w:rsidR="00CA3ABA" w:rsidRPr="00AD4E75">
        <w:rPr>
          <w:rFonts w:eastAsia="Calibri"/>
          <w:szCs w:val="24"/>
        </w:rPr>
        <w:t xml:space="preserve"> </w:t>
      </w:r>
      <w:r w:rsidR="00CC03E3" w:rsidRPr="00AD4E75">
        <w:rPr>
          <w:rFonts w:eastAsia="Calibri"/>
          <w:szCs w:val="24"/>
        </w:rPr>
        <w:t xml:space="preserve">Energijos išteklių biržoje įsigyjant biokurą </w:t>
      </w:r>
      <w:r w:rsidR="004F476E" w:rsidRPr="00AD4E75">
        <w:rPr>
          <w:rFonts w:eastAsia="Calibri"/>
          <w:szCs w:val="24"/>
        </w:rPr>
        <w:t>ketvirčio, pusme</w:t>
      </w:r>
      <w:r w:rsidR="00DE5C94" w:rsidRPr="00AD4E75">
        <w:rPr>
          <w:rFonts w:eastAsia="Calibri"/>
          <w:szCs w:val="24"/>
        </w:rPr>
        <w:t>čio, metų trukmės sandoriais</w:t>
      </w:r>
      <w:r w:rsidR="00CC03E3" w:rsidRPr="00AD4E75">
        <w:rPr>
          <w:rFonts w:eastAsia="Calibri"/>
          <w:szCs w:val="24"/>
        </w:rPr>
        <w:t xml:space="preserve"> </w:t>
      </w:r>
      <w:r w:rsidR="00CA3ABA" w:rsidRPr="00AD4E75">
        <w:rPr>
          <w:rFonts w:eastAsia="Calibri"/>
          <w:szCs w:val="24"/>
        </w:rPr>
        <w:t>pirkėjams sudaromos palankios sąlygos pagal savo poreikį nustatyti biokuro tiekimo terminus, koreguoti tiekimo grafikus bei pristatomo biokuro kiekius.</w:t>
      </w:r>
    </w:p>
    <w:p w14:paraId="45D2D6A7" w14:textId="2E4D48B0" w:rsidR="00CA3ABA" w:rsidRPr="00AD4E75" w:rsidRDefault="00CA3ABA" w:rsidP="00B3304C">
      <w:pPr>
        <w:ind w:firstLine="720"/>
        <w:rPr>
          <w:rFonts w:eastAsia="Calibri"/>
          <w:szCs w:val="24"/>
        </w:rPr>
      </w:pPr>
      <w:r w:rsidRPr="00AD4E75">
        <w:rPr>
          <w:rFonts w:eastAsia="Calibri"/>
          <w:szCs w:val="24"/>
        </w:rPr>
        <w:t xml:space="preserve"> </w:t>
      </w:r>
      <w:r w:rsidR="00AE7C01" w:rsidRPr="00AD4E75">
        <w:rPr>
          <w:rFonts w:eastAsia="Calibri"/>
          <w:szCs w:val="24"/>
        </w:rPr>
        <w:t>A</w:t>
      </w:r>
      <w:r w:rsidRPr="00AD4E75">
        <w:rPr>
          <w:rFonts w:eastAsia="Calibri"/>
          <w:szCs w:val="24"/>
        </w:rPr>
        <w:t>tsakydami į</w:t>
      </w:r>
      <w:r w:rsidR="00AE7C01" w:rsidRPr="00AD4E75">
        <w:rPr>
          <w:rFonts w:eastAsia="Calibri"/>
          <w:szCs w:val="24"/>
        </w:rPr>
        <w:t xml:space="preserve"> </w:t>
      </w:r>
      <w:r w:rsidR="00D720C9" w:rsidRPr="00AD4E75">
        <w:rPr>
          <w:rFonts w:eastAsia="Calibri"/>
          <w:szCs w:val="24"/>
        </w:rPr>
        <w:t xml:space="preserve">Lietuvos šilumos tiekėjų </w:t>
      </w:r>
      <w:r w:rsidRPr="00AD4E75">
        <w:rPr>
          <w:rFonts w:eastAsia="Calibri"/>
          <w:szCs w:val="24"/>
        </w:rPr>
        <w:t>asociacijos siūlymą keisti atitinkamus teisės aktus,</w:t>
      </w:r>
      <w:r w:rsidR="00464AA6" w:rsidRPr="00AD4E75">
        <w:rPr>
          <w:rFonts w:eastAsia="Calibri"/>
          <w:szCs w:val="24"/>
        </w:rPr>
        <w:t xml:space="preserve"> </w:t>
      </w:r>
      <w:r w:rsidRPr="00AD4E75">
        <w:rPr>
          <w:rFonts w:eastAsia="Calibri"/>
          <w:szCs w:val="24"/>
        </w:rPr>
        <w:t>manome, jog pirmoje eilėje turi būti išnaudojamos visos esamos priemonės ir galimi būdai kaip efektyviau įsigyti, kaupti ir naudoti biokurą, patiriant mažesnes sąnaudas ir tik po to, įvertinus problemos mastą</w:t>
      </w:r>
      <w:r w:rsidR="005E79D7" w:rsidRPr="00AD4E75">
        <w:rPr>
          <w:rFonts w:eastAsia="Calibri"/>
          <w:szCs w:val="24"/>
        </w:rPr>
        <w:t xml:space="preserve"> bei </w:t>
      </w:r>
      <w:r w:rsidRPr="00AD4E75">
        <w:rPr>
          <w:rFonts w:eastAsia="Calibri"/>
          <w:szCs w:val="24"/>
        </w:rPr>
        <w:t>galimas administracines sąnaudas ir kaštus</w:t>
      </w:r>
      <w:r w:rsidR="00424B38" w:rsidRPr="00AD4E75">
        <w:rPr>
          <w:rFonts w:eastAsia="Calibri"/>
          <w:szCs w:val="24"/>
        </w:rPr>
        <w:t xml:space="preserve"> dėl siūlomų pakeitimų įgyvendinimo</w:t>
      </w:r>
      <w:r w:rsidRPr="00AD4E75">
        <w:rPr>
          <w:rFonts w:eastAsia="Calibri"/>
          <w:szCs w:val="24"/>
        </w:rPr>
        <w:t xml:space="preserve">, svarstyti </w:t>
      </w:r>
      <w:r w:rsidR="005E79D7" w:rsidRPr="00AD4E75">
        <w:rPr>
          <w:rFonts w:eastAsia="Calibri"/>
          <w:szCs w:val="24"/>
        </w:rPr>
        <w:t xml:space="preserve">apie </w:t>
      </w:r>
      <w:r w:rsidRPr="00AD4E75">
        <w:rPr>
          <w:rFonts w:eastAsia="Calibri"/>
          <w:szCs w:val="24"/>
        </w:rPr>
        <w:t>būtinybę keisti teisės aktus.</w:t>
      </w:r>
    </w:p>
    <w:p w14:paraId="71B55549" w14:textId="5D67A4BD" w:rsidR="00685A79" w:rsidRPr="00AD4E75" w:rsidRDefault="00685A79" w:rsidP="005A0593">
      <w:pPr>
        <w:rPr>
          <w:szCs w:val="24"/>
        </w:rPr>
      </w:pPr>
    </w:p>
    <w:p w14:paraId="6C27DF38" w14:textId="49D75B7C" w:rsidR="00AE123A" w:rsidRPr="00AD4E75" w:rsidRDefault="00AE123A" w:rsidP="005A0593">
      <w:pPr>
        <w:rPr>
          <w:szCs w:val="24"/>
        </w:rPr>
      </w:pPr>
    </w:p>
    <w:p w14:paraId="4DE00209" w14:textId="77777777" w:rsidR="00047C3F" w:rsidRDefault="00047C3F" w:rsidP="005A0593">
      <w:pPr>
        <w:rPr>
          <w:szCs w:val="24"/>
        </w:rPr>
      </w:pPr>
    </w:p>
    <w:p w14:paraId="08F1A928" w14:textId="7B9CEA93" w:rsidR="00A034F4" w:rsidRPr="00AD4E75" w:rsidRDefault="00C85F3E" w:rsidP="005A0593">
      <w:pPr>
        <w:rPr>
          <w:szCs w:val="24"/>
        </w:rPr>
      </w:pPr>
      <w:r w:rsidRPr="00AD4E75">
        <w:rPr>
          <w:szCs w:val="24"/>
        </w:rPr>
        <w:t>Energetikos viceministrė</w:t>
      </w:r>
      <w:r w:rsidR="009F23FE" w:rsidRPr="00AD4E75">
        <w:rPr>
          <w:szCs w:val="24"/>
        </w:rPr>
        <w:t xml:space="preserve">                                           </w:t>
      </w:r>
      <w:r w:rsidR="00CE63F6" w:rsidRPr="00AD4E75">
        <w:rPr>
          <w:szCs w:val="24"/>
        </w:rPr>
        <w:t xml:space="preserve">                                                            </w:t>
      </w:r>
      <w:r w:rsidRPr="00AD4E75">
        <w:rPr>
          <w:szCs w:val="24"/>
        </w:rPr>
        <w:t>Inga Žilienė</w:t>
      </w:r>
    </w:p>
    <w:p w14:paraId="2D834AF1" w14:textId="3506E1C5" w:rsidR="004C097D" w:rsidRPr="00AD4E75" w:rsidRDefault="004C097D" w:rsidP="005A0593">
      <w:pPr>
        <w:rPr>
          <w:szCs w:val="24"/>
        </w:rPr>
      </w:pPr>
    </w:p>
    <w:p w14:paraId="200765D9" w14:textId="56DAF6CB" w:rsidR="004C097D" w:rsidRPr="00AD4E75" w:rsidRDefault="004C097D" w:rsidP="005A0593">
      <w:pPr>
        <w:rPr>
          <w:szCs w:val="24"/>
        </w:rPr>
      </w:pPr>
    </w:p>
    <w:p w14:paraId="293AB618" w14:textId="0AD066BE" w:rsidR="004C097D" w:rsidRPr="00AD4E75" w:rsidRDefault="004C097D" w:rsidP="005A0593">
      <w:pPr>
        <w:rPr>
          <w:szCs w:val="24"/>
        </w:rPr>
      </w:pPr>
    </w:p>
    <w:p w14:paraId="607EE6A4" w14:textId="6B6D890E" w:rsidR="004C097D" w:rsidRPr="00AD4E75" w:rsidRDefault="004C097D" w:rsidP="005A0593">
      <w:pPr>
        <w:rPr>
          <w:szCs w:val="24"/>
        </w:rPr>
      </w:pPr>
    </w:p>
    <w:p w14:paraId="13F5024E" w14:textId="04255DE0" w:rsidR="004C097D" w:rsidRPr="00AD4E75" w:rsidRDefault="004C097D" w:rsidP="005A0593">
      <w:pPr>
        <w:rPr>
          <w:szCs w:val="24"/>
        </w:rPr>
      </w:pPr>
    </w:p>
    <w:p w14:paraId="1D7007CA" w14:textId="353D3EB6" w:rsidR="004C097D" w:rsidRPr="00AD4E75" w:rsidRDefault="004C097D" w:rsidP="005A0593">
      <w:pPr>
        <w:rPr>
          <w:szCs w:val="24"/>
        </w:rPr>
      </w:pPr>
    </w:p>
    <w:p w14:paraId="67528E3A" w14:textId="69EF5B39" w:rsidR="004C097D" w:rsidRPr="00AD4E75" w:rsidRDefault="004C097D" w:rsidP="005A0593">
      <w:pPr>
        <w:rPr>
          <w:szCs w:val="24"/>
        </w:rPr>
      </w:pPr>
    </w:p>
    <w:p w14:paraId="2D5F2BB1" w14:textId="0354124E" w:rsidR="004C097D" w:rsidRPr="00AD4E75" w:rsidRDefault="004C097D" w:rsidP="005A0593">
      <w:pPr>
        <w:rPr>
          <w:szCs w:val="24"/>
        </w:rPr>
      </w:pPr>
    </w:p>
    <w:p w14:paraId="45C7B464" w14:textId="7A724557" w:rsidR="004C097D" w:rsidRPr="00AD4E75" w:rsidRDefault="004C097D" w:rsidP="005A0593">
      <w:pPr>
        <w:rPr>
          <w:szCs w:val="24"/>
        </w:rPr>
      </w:pPr>
    </w:p>
    <w:p w14:paraId="1C50CD89" w14:textId="3AC47054" w:rsidR="004C097D" w:rsidRPr="00AD4E75" w:rsidRDefault="004C097D" w:rsidP="005A0593">
      <w:pPr>
        <w:rPr>
          <w:szCs w:val="24"/>
        </w:rPr>
      </w:pPr>
    </w:p>
    <w:p w14:paraId="3DD3C29B" w14:textId="782332BD" w:rsidR="004C097D" w:rsidRPr="00AD4E75" w:rsidRDefault="004C097D" w:rsidP="005A0593">
      <w:pPr>
        <w:rPr>
          <w:szCs w:val="24"/>
        </w:rPr>
      </w:pPr>
    </w:p>
    <w:p w14:paraId="2B929BB4" w14:textId="77777777" w:rsidR="001E4367" w:rsidRPr="00AD4E75" w:rsidRDefault="001E4367" w:rsidP="005A0593">
      <w:pPr>
        <w:tabs>
          <w:tab w:val="right" w:pos="9639"/>
        </w:tabs>
        <w:rPr>
          <w:szCs w:val="24"/>
        </w:rPr>
      </w:pPr>
    </w:p>
    <w:p w14:paraId="74FD760F" w14:textId="23DE2D32" w:rsidR="001E4367" w:rsidRPr="00AD4E75" w:rsidRDefault="001E4367" w:rsidP="005A0593">
      <w:pPr>
        <w:tabs>
          <w:tab w:val="right" w:pos="9639"/>
        </w:tabs>
        <w:rPr>
          <w:szCs w:val="24"/>
        </w:rPr>
      </w:pPr>
    </w:p>
    <w:p w14:paraId="34358EF0" w14:textId="77777777" w:rsidR="001E4367" w:rsidRPr="00AD4E75" w:rsidRDefault="001E4367" w:rsidP="005A0593">
      <w:pPr>
        <w:tabs>
          <w:tab w:val="right" w:pos="9639"/>
        </w:tabs>
        <w:rPr>
          <w:szCs w:val="24"/>
        </w:rPr>
      </w:pPr>
    </w:p>
    <w:p w14:paraId="34986A61" w14:textId="7EDE282F" w:rsidR="001E4367" w:rsidRPr="00AD4E75" w:rsidRDefault="001E4367" w:rsidP="005A0593">
      <w:pPr>
        <w:tabs>
          <w:tab w:val="right" w:pos="9639"/>
        </w:tabs>
        <w:rPr>
          <w:szCs w:val="24"/>
        </w:rPr>
      </w:pPr>
    </w:p>
    <w:p w14:paraId="6C5FE4E9" w14:textId="77777777" w:rsidR="001E4367" w:rsidRPr="00AD4E75" w:rsidRDefault="001E4367" w:rsidP="005A0593">
      <w:pPr>
        <w:tabs>
          <w:tab w:val="right" w:pos="9639"/>
        </w:tabs>
        <w:rPr>
          <w:szCs w:val="24"/>
        </w:rPr>
      </w:pPr>
    </w:p>
    <w:p w14:paraId="13D3207B" w14:textId="748213E7" w:rsidR="001E4367" w:rsidRPr="00AD4E75" w:rsidRDefault="001E4367" w:rsidP="005A0593">
      <w:pPr>
        <w:tabs>
          <w:tab w:val="right" w:pos="9639"/>
        </w:tabs>
        <w:rPr>
          <w:szCs w:val="24"/>
        </w:rPr>
      </w:pPr>
    </w:p>
    <w:p w14:paraId="64708974" w14:textId="61B72A99" w:rsidR="001E4367" w:rsidRPr="00AD4E75" w:rsidRDefault="001E4367" w:rsidP="005A0593">
      <w:pPr>
        <w:tabs>
          <w:tab w:val="right" w:pos="9639"/>
        </w:tabs>
        <w:rPr>
          <w:szCs w:val="24"/>
        </w:rPr>
      </w:pPr>
    </w:p>
    <w:p w14:paraId="1AE6498E" w14:textId="3C06766D" w:rsidR="001E4367" w:rsidRPr="00AD4E75" w:rsidRDefault="001E4367" w:rsidP="005A0593">
      <w:pPr>
        <w:tabs>
          <w:tab w:val="right" w:pos="9639"/>
        </w:tabs>
        <w:rPr>
          <w:szCs w:val="24"/>
        </w:rPr>
      </w:pPr>
    </w:p>
    <w:p w14:paraId="1EB930D1" w14:textId="77777777" w:rsidR="001E4367" w:rsidRPr="00AD4E75" w:rsidRDefault="001E4367" w:rsidP="005A0593">
      <w:pPr>
        <w:tabs>
          <w:tab w:val="right" w:pos="9639"/>
        </w:tabs>
        <w:rPr>
          <w:szCs w:val="24"/>
        </w:rPr>
      </w:pPr>
    </w:p>
    <w:p w14:paraId="0FF79D2B" w14:textId="069FFE59" w:rsidR="00640A8B" w:rsidRPr="00AD4E75" w:rsidRDefault="00640A8B" w:rsidP="005A0593">
      <w:pPr>
        <w:tabs>
          <w:tab w:val="right" w:pos="9639"/>
        </w:tabs>
        <w:rPr>
          <w:szCs w:val="24"/>
        </w:rPr>
      </w:pPr>
    </w:p>
    <w:p w14:paraId="45A709A3" w14:textId="77777777" w:rsidR="00E960EE" w:rsidRPr="00AD4E75" w:rsidRDefault="00E960EE" w:rsidP="005A0593">
      <w:pPr>
        <w:tabs>
          <w:tab w:val="right" w:pos="9639"/>
        </w:tabs>
        <w:rPr>
          <w:szCs w:val="24"/>
        </w:rPr>
      </w:pPr>
    </w:p>
    <w:p w14:paraId="37DAD32D" w14:textId="5BEBF7DE" w:rsidR="00E960EE" w:rsidRPr="00AD4E75" w:rsidRDefault="00E960EE" w:rsidP="005A0593">
      <w:pPr>
        <w:tabs>
          <w:tab w:val="right" w:pos="9639"/>
        </w:tabs>
        <w:rPr>
          <w:szCs w:val="24"/>
        </w:rPr>
      </w:pPr>
    </w:p>
    <w:p w14:paraId="2B53D469" w14:textId="77777777" w:rsidR="00E960EE" w:rsidRPr="00AD4E75" w:rsidRDefault="00E960EE" w:rsidP="005A0593">
      <w:pPr>
        <w:tabs>
          <w:tab w:val="right" w:pos="9639"/>
        </w:tabs>
        <w:rPr>
          <w:szCs w:val="24"/>
        </w:rPr>
      </w:pPr>
    </w:p>
    <w:p w14:paraId="43D7CEF3" w14:textId="259C58FE" w:rsidR="00E960EE" w:rsidRPr="00AD4E75" w:rsidRDefault="00E960EE" w:rsidP="005A0593">
      <w:pPr>
        <w:tabs>
          <w:tab w:val="right" w:pos="9639"/>
        </w:tabs>
        <w:rPr>
          <w:szCs w:val="24"/>
        </w:rPr>
      </w:pPr>
    </w:p>
    <w:p w14:paraId="12B023F0" w14:textId="0A443703" w:rsidR="00E960EE" w:rsidRPr="00AD4E75" w:rsidRDefault="00E960EE" w:rsidP="005A0593">
      <w:pPr>
        <w:tabs>
          <w:tab w:val="right" w:pos="9639"/>
        </w:tabs>
        <w:rPr>
          <w:szCs w:val="24"/>
        </w:rPr>
      </w:pPr>
    </w:p>
    <w:p w14:paraId="0C3D59E0" w14:textId="77777777" w:rsidR="00E960EE" w:rsidRPr="00AD4E75" w:rsidRDefault="00E960EE" w:rsidP="005A0593">
      <w:pPr>
        <w:tabs>
          <w:tab w:val="right" w:pos="9639"/>
        </w:tabs>
        <w:rPr>
          <w:szCs w:val="24"/>
        </w:rPr>
      </w:pPr>
    </w:p>
    <w:p w14:paraId="28C5BCEB" w14:textId="715C2BDF" w:rsidR="00E960EE" w:rsidRPr="00AD4E75" w:rsidRDefault="00E960EE" w:rsidP="005A0593">
      <w:pPr>
        <w:tabs>
          <w:tab w:val="right" w:pos="9639"/>
        </w:tabs>
        <w:rPr>
          <w:szCs w:val="24"/>
        </w:rPr>
      </w:pPr>
    </w:p>
    <w:p w14:paraId="5EBC4DB4" w14:textId="77777777" w:rsidR="00E960EE" w:rsidRPr="00AD4E75" w:rsidRDefault="00E960EE" w:rsidP="005A0593">
      <w:pPr>
        <w:tabs>
          <w:tab w:val="right" w:pos="9639"/>
        </w:tabs>
        <w:rPr>
          <w:szCs w:val="24"/>
        </w:rPr>
      </w:pPr>
    </w:p>
    <w:p w14:paraId="3FF1D2AB" w14:textId="780CA5E1" w:rsidR="00E960EE" w:rsidRPr="00AD4E75" w:rsidRDefault="00E960EE" w:rsidP="005A0593">
      <w:pPr>
        <w:tabs>
          <w:tab w:val="right" w:pos="9639"/>
        </w:tabs>
        <w:rPr>
          <w:szCs w:val="24"/>
        </w:rPr>
      </w:pPr>
    </w:p>
    <w:p w14:paraId="19937FD6" w14:textId="780B58CD" w:rsidR="00E960EE" w:rsidRPr="00AD4E75" w:rsidRDefault="00E960EE" w:rsidP="005A0593">
      <w:pPr>
        <w:tabs>
          <w:tab w:val="right" w:pos="9639"/>
        </w:tabs>
        <w:rPr>
          <w:szCs w:val="24"/>
        </w:rPr>
      </w:pPr>
    </w:p>
    <w:p w14:paraId="59314923" w14:textId="22046FC0" w:rsidR="00E960EE" w:rsidRPr="00AD4E75" w:rsidRDefault="00E960EE" w:rsidP="005A0593">
      <w:pPr>
        <w:tabs>
          <w:tab w:val="right" w:pos="9639"/>
        </w:tabs>
        <w:rPr>
          <w:szCs w:val="24"/>
        </w:rPr>
      </w:pPr>
    </w:p>
    <w:p w14:paraId="6AE83B7D" w14:textId="33BD62A3" w:rsidR="00D42117" w:rsidRPr="00AD4E75" w:rsidRDefault="00D42117" w:rsidP="005A0593">
      <w:pPr>
        <w:tabs>
          <w:tab w:val="right" w:pos="9639"/>
        </w:tabs>
        <w:rPr>
          <w:szCs w:val="24"/>
        </w:rPr>
      </w:pPr>
    </w:p>
    <w:p w14:paraId="534862EE" w14:textId="77777777" w:rsidR="002653C9" w:rsidRDefault="002653C9" w:rsidP="005A0593">
      <w:pPr>
        <w:tabs>
          <w:tab w:val="right" w:pos="9639"/>
        </w:tabs>
        <w:rPr>
          <w:szCs w:val="24"/>
        </w:rPr>
      </w:pPr>
    </w:p>
    <w:p w14:paraId="4FD0451D" w14:textId="77777777" w:rsidR="00FE0172" w:rsidRDefault="00FE0172" w:rsidP="005A0593">
      <w:pPr>
        <w:tabs>
          <w:tab w:val="right" w:pos="9639"/>
        </w:tabs>
        <w:rPr>
          <w:szCs w:val="24"/>
        </w:rPr>
      </w:pPr>
    </w:p>
    <w:p w14:paraId="6845EB24" w14:textId="77777777" w:rsidR="00FE0172" w:rsidRDefault="00FE0172" w:rsidP="005A0593">
      <w:pPr>
        <w:tabs>
          <w:tab w:val="right" w:pos="9639"/>
        </w:tabs>
        <w:rPr>
          <w:szCs w:val="24"/>
        </w:rPr>
      </w:pPr>
    </w:p>
    <w:p w14:paraId="7A2F3D9B" w14:textId="77777777" w:rsidR="00FE0172" w:rsidRDefault="00FE0172" w:rsidP="005A0593">
      <w:pPr>
        <w:tabs>
          <w:tab w:val="right" w:pos="9639"/>
        </w:tabs>
        <w:rPr>
          <w:szCs w:val="24"/>
        </w:rPr>
      </w:pPr>
    </w:p>
    <w:p w14:paraId="5FD78639" w14:textId="04619F4A" w:rsidR="004C097D" w:rsidRPr="000A1A81" w:rsidRDefault="0067386B" w:rsidP="005A0593">
      <w:pPr>
        <w:tabs>
          <w:tab w:val="right" w:pos="9639"/>
        </w:tabs>
        <w:rPr>
          <w:szCs w:val="24"/>
          <w:lang w:eastAsia="lt-LT"/>
        </w:rPr>
      </w:pPr>
      <w:r w:rsidRPr="00AD4E75">
        <w:rPr>
          <w:szCs w:val="24"/>
        </w:rPr>
        <w:t xml:space="preserve">V. </w:t>
      </w:r>
      <w:r w:rsidR="004C097D" w:rsidRPr="00AD4E75">
        <w:rPr>
          <w:szCs w:val="24"/>
        </w:rPr>
        <w:t xml:space="preserve">Markevičius, tel. (8 5) 203 4474, </w:t>
      </w:r>
      <w:proofErr w:type="spellStart"/>
      <w:r w:rsidR="004C097D" w:rsidRPr="00AD4E75">
        <w:rPr>
          <w:szCs w:val="24"/>
        </w:rPr>
        <w:t>papild</w:t>
      </w:r>
      <w:proofErr w:type="spellEnd"/>
      <w:r w:rsidR="004C097D" w:rsidRPr="00AD4E75">
        <w:rPr>
          <w:szCs w:val="24"/>
        </w:rPr>
        <w:t>. 8, el. p. vilmantas.markevicius@enmin.lt</w:t>
      </w:r>
      <w:r w:rsidR="00753048" w:rsidRPr="000A1A81">
        <w:rPr>
          <w:szCs w:val="24"/>
        </w:rPr>
        <w:tab/>
      </w:r>
    </w:p>
    <w:sectPr w:rsidR="004C097D" w:rsidRPr="000A1A81" w:rsidSect="00FE0172">
      <w:headerReference w:type="default" r:id="rId14"/>
      <w:footerReference w:type="default" r:id="rId15"/>
      <w:headerReference w:type="first" r:id="rId16"/>
      <w:footerReference w:type="first" r:id="rId17"/>
      <w:pgSz w:w="11906" w:h="16838" w:code="9"/>
      <w:pgMar w:top="1134" w:right="566"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D237" w14:textId="77777777" w:rsidR="008169D1" w:rsidRDefault="008169D1">
      <w:r>
        <w:separator/>
      </w:r>
    </w:p>
  </w:endnote>
  <w:endnote w:type="continuationSeparator" w:id="0">
    <w:p w14:paraId="131FD4FE" w14:textId="77777777" w:rsidR="008169D1" w:rsidRDefault="008169D1">
      <w:r>
        <w:continuationSeparator/>
      </w:r>
    </w:p>
  </w:endnote>
  <w:endnote w:type="continuationNotice" w:id="1">
    <w:p w14:paraId="35D9F93E" w14:textId="77777777" w:rsidR="008169D1" w:rsidRDefault="0081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31AC" w14:textId="4916A8F5" w:rsidR="0033378F" w:rsidRPr="00B06D74" w:rsidRDefault="004C097D" w:rsidP="00B06D74">
    <w:pPr>
      <w:spacing w:line="276" w:lineRule="auto"/>
      <w:rPr>
        <w:szCs w:val="24"/>
        <w:lang w:eastAsia="lt-LT"/>
      </w:rPr>
    </w:pPr>
    <w:r w:rsidDel="004C097D">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25FC" w14:textId="1F2559EA" w:rsidR="00483757" w:rsidRDefault="00483757" w:rsidP="00483757">
    <w:pPr>
      <w:tabs>
        <w:tab w:val="left" w:pos="7513"/>
      </w:tabs>
      <w:spacing w:line="276" w:lineRule="auto"/>
      <w:rPr>
        <w:sz w:val="20"/>
      </w:rPr>
    </w:pPr>
  </w:p>
  <w:p w14:paraId="2F250B71" w14:textId="77777777" w:rsidR="00BF4DA9" w:rsidRPr="00483757" w:rsidRDefault="00BF4DA9" w:rsidP="00483757">
    <w:pPr>
      <w:tabs>
        <w:tab w:val="left" w:pos="7513"/>
      </w:tabs>
      <w:spacing w:line="276" w:lineRule="auto"/>
      <w:rPr>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48FC" w14:textId="77777777" w:rsidR="008169D1" w:rsidRDefault="008169D1">
      <w:r>
        <w:separator/>
      </w:r>
    </w:p>
  </w:footnote>
  <w:footnote w:type="continuationSeparator" w:id="0">
    <w:p w14:paraId="4D80FE87" w14:textId="77777777" w:rsidR="008169D1" w:rsidRDefault="008169D1">
      <w:r>
        <w:continuationSeparator/>
      </w:r>
    </w:p>
  </w:footnote>
  <w:footnote w:type="continuationNotice" w:id="1">
    <w:p w14:paraId="79A1A31F" w14:textId="77777777" w:rsidR="008169D1" w:rsidRDefault="008169D1"/>
  </w:footnote>
  <w:footnote w:id="2">
    <w:p w14:paraId="32AB5CFC" w14:textId="7DC192A6" w:rsidR="00484098" w:rsidRPr="00D36A55" w:rsidRDefault="00484098">
      <w:pPr>
        <w:pStyle w:val="FootnoteText"/>
        <w:rPr>
          <w:rFonts w:ascii="Times New Roman" w:hAnsi="Times New Roman" w:cs="Times New Roman"/>
        </w:rPr>
      </w:pPr>
      <w:r w:rsidRPr="00D36A55">
        <w:rPr>
          <w:rStyle w:val="FootnoteReference"/>
          <w:rFonts w:ascii="Times New Roman" w:hAnsi="Times New Roman" w:cs="Times New Roman"/>
        </w:rPr>
        <w:footnoteRef/>
      </w:r>
      <w:r w:rsidRPr="00D36A55">
        <w:rPr>
          <w:rFonts w:ascii="Times New Roman" w:hAnsi="Times New Roman" w:cs="Times New Roman"/>
        </w:rPr>
        <w:t xml:space="preserve"> </w:t>
      </w:r>
      <w:hyperlink r:id="rId1" w:history="1">
        <w:r w:rsidR="00BD4051" w:rsidRPr="000838D3">
          <w:rPr>
            <w:rStyle w:val="Hyperlink"/>
            <w:rFonts w:ascii="Times New Roman" w:hAnsi="Times New Roman" w:cs="Times New Roman"/>
          </w:rPr>
          <w:t>https://www.baltpool.eu/dl/~wp-content~uploads~2015~08~Tiekimo-s-lygos_LT_2020-11-23_cln-1.pdf/Biokuro-tiekimo-tipin%C4%97s-s%C4%85lygos-2020-11-24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08A8" w14:textId="77777777" w:rsidR="0062056D" w:rsidRDefault="0062056D">
    <w:pPr>
      <w:pStyle w:val="Header"/>
      <w:jc w:val="center"/>
    </w:pPr>
    <w:r>
      <w:rPr>
        <w:rStyle w:val="PageNumber"/>
      </w:rPr>
      <w:fldChar w:fldCharType="begin"/>
    </w:r>
    <w:r>
      <w:rPr>
        <w:rStyle w:val="PageNumber"/>
      </w:rPr>
      <w:instrText xml:space="preserve"> PAGE </w:instrText>
    </w:r>
    <w:r>
      <w:rPr>
        <w:rStyle w:val="PageNumber"/>
      </w:rPr>
      <w:fldChar w:fldCharType="separate"/>
    </w:r>
    <w:r w:rsidR="009B5DBD">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EB05" w14:textId="77777777" w:rsidR="0062056D" w:rsidRDefault="0062056D"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147"/>
    <w:multiLevelType w:val="hybridMultilevel"/>
    <w:tmpl w:val="E82C5DF0"/>
    <w:lvl w:ilvl="0" w:tplc="C8F2A290">
      <w:start w:val="7"/>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22D61CD5"/>
    <w:multiLevelType w:val="hybridMultilevel"/>
    <w:tmpl w:val="A4A24EAC"/>
    <w:lvl w:ilvl="0" w:tplc="25383B8A">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E14DB9"/>
    <w:multiLevelType w:val="hybridMultilevel"/>
    <w:tmpl w:val="D8BE99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33C95CFE"/>
    <w:multiLevelType w:val="hybridMultilevel"/>
    <w:tmpl w:val="B23EA65E"/>
    <w:lvl w:ilvl="0" w:tplc="25383B8A">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38E56217"/>
    <w:multiLevelType w:val="hybridMultilevel"/>
    <w:tmpl w:val="B5FAE7A6"/>
    <w:lvl w:ilvl="0" w:tplc="25383B8A">
      <w:start w:val="7"/>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C763CD6"/>
    <w:multiLevelType w:val="hybridMultilevel"/>
    <w:tmpl w:val="1F56821C"/>
    <w:lvl w:ilvl="0" w:tplc="25383B8A">
      <w:start w:val="7"/>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52A832ED"/>
    <w:multiLevelType w:val="hybridMultilevel"/>
    <w:tmpl w:val="D9DAFA66"/>
    <w:lvl w:ilvl="0" w:tplc="2E746B1E">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5FF91EAD"/>
    <w:multiLevelType w:val="hybridMultilevel"/>
    <w:tmpl w:val="56AC85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E2"/>
    <w:rsid w:val="00000898"/>
    <w:rsid w:val="0000783F"/>
    <w:rsid w:val="00011492"/>
    <w:rsid w:val="0001203B"/>
    <w:rsid w:val="000121C5"/>
    <w:rsid w:val="0001279C"/>
    <w:rsid w:val="00015E01"/>
    <w:rsid w:val="00016FE8"/>
    <w:rsid w:val="00020859"/>
    <w:rsid w:val="00021383"/>
    <w:rsid w:val="00021778"/>
    <w:rsid w:val="00021E1A"/>
    <w:rsid w:val="00022570"/>
    <w:rsid w:val="00022C1D"/>
    <w:rsid w:val="00022D73"/>
    <w:rsid w:val="000267B3"/>
    <w:rsid w:val="00026B66"/>
    <w:rsid w:val="0003431D"/>
    <w:rsid w:val="00034481"/>
    <w:rsid w:val="00036390"/>
    <w:rsid w:val="000369D1"/>
    <w:rsid w:val="000378AB"/>
    <w:rsid w:val="00037DF7"/>
    <w:rsid w:val="0004048A"/>
    <w:rsid w:val="000418C3"/>
    <w:rsid w:val="00042215"/>
    <w:rsid w:val="0004228E"/>
    <w:rsid w:val="000454EB"/>
    <w:rsid w:val="00046BE0"/>
    <w:rsid w:val="000479F9"/>
    <w:rsid w:val="00047C3F"/>
    <w:rsid w:val="00047F81"/>
    <w:rsid w:val="000510FF"/>
    <w:rsid w:val="00056235"/>
    <w:rsid w:val="00056D74"/>
    <w:rsid w:val="000571CC"/>
    <w:rsid w:val="00060C2C"/>
    <w:rsid w:val="0006284D"/>
    <w:rsid w:val="00062ACB"/>
    <w:rsid w:val="00062B92"/>
    <w:rsid w:val="00066033"/>
    <w:rsid w:val="00070A7E"/>
    <w:rsid w:val="000714C2"/>
    <w:rsid w:val="000718CA"/>
    <w:rsid w:val="00073918"/>
    <w:rsid w:val="00074907"/>
    <w:rsid w:val="00075337"/>
    <w:rsid w:val="000759F9"/>
    <w:rsid w:val="00076DFD"/>
    <w:rsid w:val="00083558"/>
    <w:rsid w:val="00083865"/>
    <w:rsid w:val="000838D3"/>
    <w:rsid w:val="00084165"/>
    <w:rsid w:val="00084B4C"/>
    <w:rsid w:val="00085E24"/>
    <w:rsid w:val="0008737C"/>
    <w:rsid w:val="00087D87"/>
    <w:rsid w:val="000934AA"/>
    <w:rsid w:val="00093BD7"/>
    <w:rsid w:val="000944E3"/>
    <w:rsid w:val="00094E9B"/>
    <w:rsid w:val="000A1A81"/>
    <w:rsid w:val="000A2D24"/>
    <w:rsid w:val="000A34E1"/>
    <w:rsid w:val="000A7252"/>
    <w:rsid w:val="000B3FE9"/>
    <w:rsid w:val="000B4743"/>
    <w:rsid w:val="000B4CC6"/>
    <w:rsid w:val="000B7525"/>
    <w:rsid w:val="000B7F2D"/>
    <w:rsid w:val="000C08FC"/>
    <w:rsid w:val="000C249C"/>
    <w:rsid w:val="000C28A6"/>
    <w:rsid w:val="000C2D11"/>
    <w:rsid w:val="000C3FD0"/>
    <w:rsid w:val="000C4370"/>
    <w:rsid w:val="000C577F"/>
    <w:rsid w:val="000C633D"/>
    <w:rsid w:val="000D0904"/>
    <w:rsid w:val="000D0E43"/>
    <w:rsid w:val="000D1D30"/>
    <w:rsid w:val="000E129D"/>
    <w:rsid w:val="000E2B0B"/>
    <w:rsid w:val="000E48DC"/>
    <w:rsid w:val="000E7550"/>
    <w:rsid w:val="000F063F"/>
    <w:rsid w:val="000F22C6"/>
    <w:rsid w:val="000F3A5E"/>
    <w:rsid w:val="000F3F18"/>
    <w:rsid w:val="000F6D3C"/>
    <w:rsid w:val="000F7590"/>
    <w:rsid w:val="000F7A25"/>
    <w:rsid w:val="00101DDE"/>
    <w:rsid w:val="0010204D"/>
    <w:rsid w:val="00103BE0"/>
    <w:rsid w:val="001051FE"/>
    <w:rsid w:val="001072BE"/>
    <w:rsid w:val="001104CE"/>
    <w:rsid w:val="00113204"/>
    <w:rsid w:val="00114C71"/>
    <w:rsid w:val="00115B76"/>
    <w:rsid w:val="00117964"/>
    <w:rsid w:val="00120356"/>
    <w:rsid w:val="001224AE"/>
    <w:rsid w:val="00123597"/>
    <w:rsid w:val="00126406"/>
    <w:rsid w:val="0012685B"/>
    <w:rsid w:val="00126A63"/>
    <w:rsid w:val="00130172"/>
    <w:rsid w:val="001309A2"/>
    <w:rsid w:val="00131BC7"/>
    <w:rsid w:val="0013214A"/>
    <w:rsid w:val="00133FAF"/>
    <w:rsid w:val="00134735"/>
    <w:rsid w:val="00141C51"/>
    <w:rsid w:val="00143994"/>
    <w:rsid w:val="001456BE"/>
    <w:rsid w:val="00146F7D"/>
    <w:rsid w:val="001527E6"/>
    <w:rsid w:val="00153408"/>
    <w:rsid w:val="00154070"/>
    <w:rsid w:val="00155BDE"/>
    <w:rsid w:val="00157D88"/>
    <w:rsid w:val="00161210"/>
    <w:rsid w:val="00162ACE"/>
    <w:rsid w:val="00166F03"/>
    <w:rsid w:val="00167FD0"/>
    <w:rsid w:val="001708A6"/>
    <w:rsid w:val="001718DF"/>
    <w:rsid w:val="001726C8"/>
    <w:rsid w:val="001731A7"/>
    <w:rsid w:val="00173A9B"/>
    <w:rsid w:val="00173C6F"/>
    <w:rsid w:val="001754EA"/>
    <w:rsid w:val="00175992"/>
    <w:rsid w:val="00177641"/>
    <w:rsid w:val="00177827"/>
    <w:rsid w:val="00185971"/>
    <w:rsid w:val="00192D6E"/>
    <w:rsid w:val="001944A2"/>
    <w:rsid w:val="00194FFE"/>
    <w:rsid w:val="00196086"/>
    <w:rsid w:val="001962DC"/>
    <w:rsid w:val="00197574"/>
    <w:rsid w:val="001A0EC2"/>
    <w:rsid w:val="001A181E"/>
    <w:rsid w:val="001A18ED"/>
    <w:rsid w:val="001A1A1C"/>
    <w:rsid w:val="001A2FE3"/>
    <w:rsid w:val="001A4130"/>
    <w:rsid w:val="001A4B0B"/>
    <w:rsid w:val="001A5B52"/>
    <w:rsid w:val="001A73D8"/>
    <w:rsid w:val="001A7898"/>
    <w:rsid w:val="001B0FA4"/>
    <w:rsid w:val="001B1FF4"/>
    <w:rsid w:val="001B2C7A"/>
    <w:rsid w:val="001B32C2"/>
    <w:rsid w:val="001B75D8"/>
    <w:rsid w:val="001C0F40"/>
    <w:rsid w:val="001C1488"/>
    <w:rsid w:val="001C1C74"/>
    <w:rsid w:val="001C1EDA"/>
    <w:rsid w:val="001C2185"/>
    <w:rsid w:val="001C2595"/>
    <w:rsid w:val="001C4230"/>
    <w:rsid w:val="001C59B7"/>
    <w:rsid w:val="001C69DF"/>
    <w:rsid w:val="001D01D7"/>
    <w:rsid w:val="001D0EA8"/>
    <w:rsid w:val="001D1A48"/>
    <w:rsid w:val="001D22C9"/>
    <w:rsid w:val="001D3D34"/>
    <w:rsid w:val="001E012D"/>
    <w:rsid w:val="001E0771"/>
    <w:rsid w:val="001E1253"/>
    <w:rsid w:val="001E1A8E"/>
    <w:rsid w:val="001E4367"/>
    <w:rsid w:val="001E468B"/>
    <w:rsid w:val="001E4C38"/>
    <w:rsid w:val="001E56D4"/>
    <w:rsid w:val="001E6076"/>
    <w:rsid w:val="001E71E4"/>
    <w:rsid w:val="001E7EAB"/>
    <w:rsid w:val="001F01DE"/>
    <w:rsid w:val="001F0F29"/>
    <w:rsid w:val="001F1DE2"/>
    <w:rsid w:val="00203F18"/>
    <w:rsid w:val="00205C09"/>
    <w:rsid w:val="00205D7F"/>
    <w:rsid w:val="00206201"/>
    <w:rsid w:val="00207C79"/>
    <w:rsid w:val="00207FFE"/>
    <w:rsid w:val="00211EF6"/>
    <w:rsid w:val="002131FD"/>
    <w:rsid w:val="00213533"/>
    <w:rsid w:val="0021382D"/>
    <w:rsid w:val="0021390F"/>
    <w:rsid w:val="0021706D"/>
    <w:rsid w:val="00221A0A"/>
    <w:rsid w:val="0022231F"/>
    <w:rsid w:val="00224398"/>
    <w:rsid w:val="0022576D"/>
    <w:rsid w:val="00225CB4"/>
    <w:rsid w:val="00226553"/>
    <w:rsid w:val="00230C42"/>
    <w:rsid w:val="002328A7"/>
    <w:rsid w:val="00236480"/>
    <w:rsid w:val="0023715B"/>
    <w:rsid w:val="00237FC3"/>
    <w:rsid w:val="002405C9"/>
    <w:rsid w:val="002406C8"/>
    <w:rsid w:val="002428B6"/>
    <w:rsid w:val="0024461B"/>
    <w:rsid w:val="00244FBD"/>
    <w:rsid w:val="00245373"/>
    <w:rsid w:val="0024734C"/>
    <w:rsid w:val="00247D02"/>
    <w:rsid w:val="00250374"/>
    <w:rsid w:val="0025038C"/>
    <w:rsid w:val="00251A5D"/>
    <w:rsid w:val="002520B2"/>
    <w:rsid w:val="00252464"/>
    <w:rsid w:val="0025356E"/>
    <w:rsid w:val="00254487"/>
    <w:rsid w:val="00254BDE"/>
    <w:rsid w:val="0025687D"/>
    <w:rsid w:val="002576E4"/>
    <w:rsid w:val="002602CB"/>
    <w:rsid w:val="00260358"/>
    <w:rsid w:val="0026102F"/>
    <w:rsid w:val="00261A10"/>
    <w:rsid w:val="00261F65"/>
    <w:rsid w:val="002627E8"/>
    <w:rsid w:val="00262AB3"/>
    <w:rsid w:val="00263117"/>
    <w:rsid w:val="002650CA"/>
    <w:rsid w:val="002653C9"/>
    <w:rsid w:val="00265664"/>
    <w:rsid w:val="00267839"/>
    <w:rsid w:val="002702B9"/>
    <w:rsid w:val="0027097F"/>
    <w:rsid w:val="002711A6"/>
    <w:rsid w:val="002731BF"/>
    <w:rsid w:val="002739FD"/>
    <w:rsid w:val="00273F04"/>
    <w:rsid w:val="002752EB"/>
    <w:rsid w:val="002763F0"/>
    <w:rsid w:val="00277C20"/>
    <w:rsid w:val="00281360"/>
    <w:rsid w:val="00282963"/>
    <w:rsid w:val="0028322B"/>
    <w:rsid w:val="00283650"/>
    <w:rsid w:val="002868B7"/>
    <w:rsid w:val="002877F7"/>
    <w:rsid w:val="0029503D"/>
    <w:rsid w:val="0029584E"/>
    <w:rsid w:val="00295D68"/>
    <w:rsid w:val="00295DDB"/>
    <w:rsid w:val="002971F9"/>
    <w:rsid w:val="002A3211"/>
    <w:rsid w:val="002A3BAA"/>
    <w:rsid w:val="002A41F8"/>
    <w:rsid w:val="002A4D5D"/>
    <w:rsid w:val="002A6DAC"/>
    <w:rsid w:val="002A77DA"/>
    <w:rsid w:val="002A79EE"/>
    <w:rsid w:val="002B0011"/>
    <w:rsid w:val="002B058A"/>
    <w:rsid w:val="002B0A80"/>
    <w:rsid w:val="002B1C55"/>
    <w:rsid w:val="002B7703"/>
    <w:rsid w:val="002B7F96"/>
    <w:rsid w:val="002C0647"/>
    <w:rsid w:val="002C509A"/>
    <w:rsid w:val="002C783C"/>
    <w:rsid w:val="002D4DE5"/>
    <w:rsid w:val="002D615E"/>
    <w:rsid w:val="002D6A17"/>
    <w:rsid w:val="002E0494"/>
    <w:rsid w:val="002E0770"/>
    <w:rsid w:val="002E1D97"/>
    <w:rsid w:val="002E1EA9"/>
    <w:rsid w:val="002E2CCD"/>
    <w:rsid w:val="002F0DD8"/>
    <w:rsid w:val="002F2872"/>
    <w:rsid w:val="002F2B0A"/>
    <w:rsid w:val="002F4060"/>
    <w:rsid w:val="002F54A0"/>
    <w:rsid w:val="002F6D9E"/>
    <w:rsid w:val="003038AD"/>
    <w:rsid w:val="00303FE7"/>
    <w:rsid w:val="003045C1"/>
    <w:rsid w:val="00304697"/>
    <w:rsid w:val="0030643B"/>
    <w:rsid w:val="00306A90"/>
    <w:rsid w:val="003112D2"/>
    <w:rsid w:val="00312320"/>
    <w:rsid w:val="003148A2"/>
    <w:rsid w:val="003215D6"/>
    <w:rsid w:val="00323D1D"/>
    <w:rsid w:val="003240B4"/>
    <w:rsid w:val="003243CC"/>
    <w:rsid w:val="003250B9"/>
    <w:rsid w:val="0032556E"/>
    <w:rsid w:val="003308DF"/>
    <w:rsid w:val="00331148"/>
    <w:rsid w:val="0033287A"/>
    <w:rsid w:val="00332C42"/>
    <w:rsid w:val="00332FA4"/>
    <w:rsid w:val="0033360F"/>
    <w:rsid w:val="0033378F"/>
    <w:rsid w:val="00335C77"/>
    <w:rsid w:val="00336635"/>
    <w:rsid w:val="003375E1"/>
    <w:rsid w:val="00337BBD"/>
    <w:rsid w:val="00337C99"/>
    <w:rsid w:val="003401AB"/>
    <w:rsid w:val="003407FB"/>
    <w:rsid w:val="003426D9"/>
    <w:rsid w:val="00342D59"/>
    <w:rsid w:val="00343D47"/>
    <w:rsid w:val="0034483B"/>
    <w:rsid w:val="00344C13"/>
    <w:rsid w:val="00353293"/>
    <w:rsid w:val="00355576"/>
    <w:rsid w:val="00355FC7"/>
    <w:rsid w:val="00357076"/>
    <w:rsid w:val="003577D6"/>
    <w:rsid w:val="00363D51"/>
    <w:rsid w:val="00364A36"/>
    <w:rsid w:val="00366601"/>
    <w:rsid w:val="00370355"/>
    <w:rsid w:val="0037076B"/>
    <w:rsid w:val="00370DEA"/>
    <w:rsid w:val="00375BA3"/>
    <w:rsid w:val="00376101"/>
    <w:rsid w:val="00377369"/>
    <w:rsid w:val="00380343"/>
    <w:rsid w:val="003816D7"/>
    <w:rsid w:val="00382C5D"/>
    <w:rsid w:val="003844F7"/>
    <w:rsid w:val="00384B60"/>
    <w:rsid w:val="00384DE7"/>
    <w:rsid w:val="00386B99"/>
    <w:rsid w:val="003876E0"/>
    <w:rsid w:val="003900F9"/>
    <w:rsid w:val="0039160E"/>
    <w:rsid w:val="003940CF"/>
    <w:rsid w:val="00394B9E"/>
    <w:rsid w:val="0039549C"/>
    <w:rsid w:val="0039550F"/>
    <w:rsid w:val="003961DF"/>
    <w:rsid w:val="00396E39"/>
    <w:rsid w:val="00396E7A"/>
    <w:rsid w:val="0039787C"/>
    <w:rsid w:val="003A190E"/>
    <w:rsid w:val="003A252C"/>
    <w:rsid w:val="003A3460"/>
    <w:rsid w:val="003A3DE2"/>
    <w:rsid w:val="003A57EA"/>
    <w:rsid w:val="003A58EC"/>
    <w:rsid w:val="003A62FC"/>
    <w:rsid w:val="003A671D"/>
    <w:rsid w:val="003B3C2E"/>
    <w:rsid w:val="003B3CC2"/>
    <w:rsid w:val="003B47DF"/>
    <w:rsid w:val="003B552E"/>
    <w:rsid w:val="003B55A6"/>
    <w:rsid w:val="003B60D1"/>
    <w:rsid w:val="003B6918"/>
    <w:rsid w:val="003C099E"/>
    <w:rsid w:val="003C0AE2"/>
    <w:rsid w:val="003C242D"/>
    <w:rsid w:val="003C3924"/>
    <w:rsid w:val="003C5E81"/>
    <w:rsid w:val="003D04CF"/>
    <w:rsid w:val="003D2CD2"/>
    <w:rsid w:val="003D3294"/>
    <w:rsid w:val="003D4CA0"/>
    <w:rsid w:val="003D7C70"/>
    <w:rsid w:val="003E2164"/>
    <w:rsid w:val="003E4DAD"/>
    <w:rsid w:val="003E5E53"/>
    <w:rsid w:val="003E704B"/>
    <w:rsid w:val="003E7797"/>
    <w:rsid w:val="003E7BB9"/>
    <w:rsid w:val="003F11B4"/>
    <w:rsid w:val="003F15F3"/>
    <w:rsid w:val="003F1707"/>
    <w:rsid w:val="003F443F"/>
    <w:rsid w:val="003F46CD"/>
    <w:rsid w:val="003F5BFA"/>
    <w:rsid w:val="003F66E2"/>
    <w:rsid w:val="0040273C"/>
    <w:rsid w:val="00403BCA"/>
    <w:rsid w:val="0040458A"/>
    <w:rsid w:val="0040461B"/>
    <w:rsid w:val="00406389"/>
    <w:rsid w:val="00407B50"/>
    <w:rsid w:val="00410460"/>
    <w:rsid w:val="0041327E"/>
    <w:rsid w:val="00413BB9"/>
    <w:rsid w:val="0041588C"/>
    <w:rsid w:val="00416265"/>
    <w:rsid w:val="0041797D"/>
    <w:rsid w:val="00417CF2"/>
    <w:rsid w:val="00417D72"/>
    <w:rsid w:val="00420890"/>
    <w:rsid w:val="004225D0"/>
    <w:rsid w:val="0042327F"/>
    <w:rsid w:val="00424B38"/>
    <w:rsid w:val="0042519A"/>
    <w:rsid w:val="0042694B"/>
    <w:rsid w:val="00433452"/>
    <w:rsid w:val="004335E3"/>
    <w:rsid w:val="0043627D"/>
    <w:rsid w:val="00436ED4"/>
    <w:rsid w:val="004435FA"/>
    <w:rsid w:val="004447D9"/>
    <w:rsid w:val="004449F3"/>
    <w:rsid w:val="00445050"/>
    <w:rsid w:val="00447421"/>
    <w:rsid w:val="00450107"/>
    <w:rsid w:val="004507CC"/>
    <w:rsid w:val="00450CA0"/>
    <w:rsid w:val="004529A7"/>
    <w:rsid w:val="004535FD"/>
    <w:rsid w:val="0045437C"/>
    <w:rsid w:val="00454FD3"/>
    <w:rsid w:val="004553AC"/>
    <w:rsid w:val="004566A6"/>
    <w:rsid w:val="00456A23"/>
    <w:rsid w:val="00457C2B"/>
    <w:rsid w:val="00457CA7"/>
    <w:rsid w:val="00463D91"/>
    <w:rsid w:val="00464AA6"/>
    <w:rsid w:val="004657F3"/>
    <w:rsid w:val="00467C33"/>
    <w:rsid w:val="00471396"/>
    <w:rsid w:val="00472D89"/>
    <w:rsid w:val="004741DE"/>
    <w:rsid w:val="00475040"/>
    <w:rsid w:val="00475F8F"/>
    <w:rsid w:val="00476E02"/>
    <w:rsid w:val="00480D00"/>
    <w:rsid w:val="00482969"/>
    <w:rsid w:val="00483757"/>
    <w:rsid w:val="00484098"/>
    <w:rsid w:val="004849F4"/>
    <w:rsid w:val="004853CC"/>
    <w:rsid w:val="00487961"/>
    <w:rsid w:val="004912B6"/>
    <w:rsid w:val="00491995"/>
    <w:rsid w:val="00494BC9"/>
    <w:rsid w:val="004953D9"/>
    <w:rsid w:val="00497CF0"/>
    <w:rsid w:val="004A05F1"/>
    <w:rsid w:val="004A1E5F"/>
    <w:rsid w:val="004A3CE5"/>
    <w:rsid w:val="004A4322"/>
    <w:rsid w:val="004A4FB1"/>
    <w:rsid w:val="004A584C"/>
    <w:rsid w:val="004A5F45"/>
    <w:rsid w:val="004B11F2"/>
    <w:rsid w:val="004B160A"/>
    <w:rsid w:val="004B1AD2"/>
    <w:rsid w:val="004B1FAB"/>
    <w:rsid w:val="004B2A48"/>
    <w:rsid w:val="004B3955"/>
    <w:rsid w:val="004B42D5"/>
    <w:rsid w:val="004B6C7C"/>
    <w:rsid w:val="004B77A5"/>
    <w:rsid w:val="004C097D"/>
    <w:rsid w:val="004C248C"/>
    <w:rsid w:val="004C2509"/>
    <w:rsid w:val="004C2734"/>
    <w:rsid w:val="004D128D"/>
    <w:rsid w:val="004D1929"/>
    <w:rsid w:val="004D3989"/>
    <w:rsid w:val="004D4A86"/>
    <w:rsid w:val="004D5DEA"/>
    <w:rsid w:val="004D7946"/>
    <w:rsid w:val="004E59C1"/>
    <w:rsid w:val="004E5F3F"/>
    <w:rsid w:val="004E715C"/>
    <w:rsid w:val="004F015A"/>
    <w:rsid w:val="004F041B"/>
    <w:rsid w:val="004F30C8"/>
    <w:rsid w:val="004F3316"/>
    <w:rsid w:val="004F3EE1"/>
    <w:rsid w:val="004F476E"/>
    <w:rsid w:val="004F7E09"/>
    <w:rsid w:val="00502F88"/>
    <w:rsid w:val="00506167"/>
    <w:rsid w:val="005124AA"/>
    <w:rsid w:val="00513CCA"/>
    <w:rsid w:val="00514DFB"/>
    <w:rsid w:val="00516449"/>
    <w:rsid w:val="00516A54"/>
    <w:rsid w:val="00517673"/>
    <w:rsid w:val="00520F01"/>
    <w:rsid w:val="00522245"/>
    <w:rsid w:val="0052559A"/>
    <w:rsid w:val="00525BAD"/>
    <w:rsid w:val="005263B4"/>
    <w:rsid w:val="005277B4"/>
    <w:rsid w:val="005309EF"/>
    <w:rsid w:val="005331C2"/>
    <w:rsid w:val="005422AD"/>
    <w:rsid w:val="00542B0B"/>
    <w:rsid w:val="00542CF2"/>
    <w:rsid w:val="005457BD"/>
    <w:rsid w:val="00545855"/>
    <w:rsid w:val="00546CCB"/>
    <w:rsid w:val="005479F8"/>
    <w:rsid w:val="00547ADC"/>
    <w:rsid w:val="00550EE7"/>
    <w:rsid w:val="00552FE9"/>
    <w:rsid w:val="005532A3"/>
    <w:rsid w:val="00553E4A"/>
    <w:rsid w:val="00554D23"/>
    <w:rsid w:val="0055623C"/>
    <w:rsid w:val="00556C8F"/>
    <w:rsid w:val="0056244E"/>
    <w:rsid w:val="0056466B"/>
    <w:rsid w:val="00566315"/>
    <w:rsid w:val="00567F69"/>
    <w:rsid w:val="00572BEF"/>
    <w:rsid w:val="005778D5"/>
    <w:rsid w:val="0058094D"/>
    <w:rsid w:val="00580D1A"/>
    <w:rsid w:val="005811FF"/>
    <w:rsid w:val="00581D43"/>
    <w:rsid w:val="0058294E"/>
    <w:rsid w:val="00594652"/>
    <w:rsid w:val="005A0593"/>
    <w:rsid w:val="005A0AAC"/>
    <w:rsid w:val="005A0D0E"/>
    <w:rsid w:val="005A0E0B"/>
    <w:rsid w:val="005A1492"/>
    <w:rsid w:val="005A1C16"/>
    <w:rsid w:val="005A2AF0"/>
    <w:rsid w:val="005A3C0E"/>
    <w:rsid w:val="005A6AA9"/>
    <w:rsid w:val="005B1C8E"/>
    <w:rsid w:val="005B2E08"/>
    <w:rsid w:val="005B4025"/>
    <w:rsid w:val="005B40AD"/>
    <w:rsid w:val="005B4F94"/>
    <w:rsid w:val="005C28FD"/>
    <w:rsid w:val="005C4828"/>
    <w:rsid w:val="005C4E45"/>
    <w:rsid w:val="005C5D91"/>
    <w:rsid w:val="005C6C35"/>
    <w:rsid w:val="005D12C2"/>
    <w:rsid w:val="005D3889"/>
    <w:rsid w:val="005D3BAE"/>
    <w:rsid w:val="005D42D2"/>
    <w:rsid w:val="005D4DF1"/>
    <w:rsid w:val="005D4E02"/>
    <w:rsid w:val="005E120C"/>
    <w:rsid w:val="005E1D4F"/>
    <w:rsid w:val="005E322F"/>
    <w:rsid w:val="005E3511"/>
    <w:rsid w:val="005E4BEA"/>
    <w:rsid w:val="005E5866"/>
    <w:rsid w:val="005E5B87"/>
    <w:rsid w:val="005E6233"/>
    <w:rsid w:val="005E6C3A"/>
    <w:rsid w:val="005E6F51"/>
    <w:rsid w:val="005E715F"/>
    <w:rsid w:val="005E79D7"/>
    <w:rsid w:val="005F1761"/>
    <w:rsid w:val="005F3B64"/>
    <w:rsid w:val="005F3D5D"/>
    <w:rsid w:val="005F55DD"/>
    <w:rsid w:val="005F7700"/>
    <w:rsid w:val="00600182"/>
    <w:rsid w:val="006006AD"/>
    <w:rsid w:val="00601A5D"/>
    <w:rsid w:val="00603E75"/>
    <w:rsid w:val="00606E8D"/>
    <w:rsid w:val="00612B77"/>
    <w:rsid w:val="00612D89"/>
    <w:rsid w:val="00616FA8"/>
    <w:rsid w:val="00617D66"/>
    <w:rsid w:val="0062056D"/>
    <w:rsid w:val="00620FFB"/>
    <w:rsid w:val="006215CB"/>
    <w:rsid w:val="00623265"/>
    <w:rsid w:val="006260BB"/>
    <w:rsid w:val="00627552"/>
    <w:rsid w:val="00632D8C"/>
    <w:rsid w:val="0063449A"/>
    <w:rsid w:val="00636399"/>
    <w:rsid w:val="00637A96"/>
    <w:rsid w:val="00637B77"/>
    <w:rsid w:val="00640A8B"/>
    <w:rsid w:val="00643618"/>
    <w:rsid w:val="00646A34"/>
    <w:rsid w:val="006471C7"/>
    <w:rsid w:val="00647770"/>
    <w:rsid w:val="006506CC"/>
    <w:rsid w:val="00650A71"/>
    <w:rsid w:val="00651FE1"/>
    <w:rsid w:val="00652744"/>
    <w:rsid w:val="00652C62"/>
    <w:rsid w:val="006535F8"/>
    <w:rsid w:val="0065392A"/>
    <w:rsid w:val="00654D7A"/>
    <w:rsid w:val="00654F64"/>
    <w:rsid w:val="00655AD9"/>
    <w:rsid w:val="00656A13"/>
    <w:rsid w:val="00660FD6"/>
    <w:rsid w:val="006613EE"/>
    <w:rsid w:val="00661A1F"/>
    <w:rsid w:val="00662076"/>
    <w:rsid w:val="00665645"/>
    <w:rsid w:val="00665A04"/>
    <w:rsid w:val="0066655C"/>
    <w:rsid w:val="006701DA"/>
    <w:rsid w:val="00670CDD"/>
    <w:rsid w:val="006726F4"/>
    <w:rsid w:val="0067342E"/>
    <w:rsid w:val="0067386B"/>
    <w:rsid w:val="00675A68"/>
    <w:rsid w:val="00675B96"/>
    <w:rsid w:val="00676905"/>
    <w:rsid w:val="00677D13"/>
    <w:rsid w:val="006809B2"/>
    <w:rsid w:val="0068325C"/>
    <w:rsid w:val="00683A5B"/>
    <w:rsid w:val="00684C5D"/>
    <w:rsid w:val="00685293"/>
    <w:rsid w:val="006859B8"/>
    <w:rsid w:val="00685A79"/>
    <w:rsid w:val="006870DF"/>
    <w:rsid w:val="00687BF4"/>
    <w:rsid w:val="006916A1"/>
    <w:rsid w:val="006916AB"/>
    <w:rsid w:val="00693268"/>
    <w:rsid w:val="006978CC"/>
    <w:rsid w:val="006A1CF8"/>
    <w:rsid w:val="006A2BAD"/>
    <w:rsid w:val="006A4424"/>
    <w:rsid w:val="006A6E68"/>
    <w:rsid w:val="006A7146"/>
    <w:rsid w:val="006A77CC"/>
    <w:rsid w:val="006B60E6"/>
    <w:rsid w:val="006B7B5D"/>
    <w:rsid w:val="006C4AD2"/>
    <w:rsid w:val="006C5EC3"/>
    <w:rsid w:val="006C756C"/>
    <w:rsid w:val="006D02FA"/>
    <w:rsid w:val="006D0A7F"/>
    <w:rsid w:val="006D2CEB"/>
    <w:rsid w:val="006D3C8F"/>
    <w:rsid w:val="006D4D94"/>
    <w:rsid w:val="006D535E"/>
    <w:rsid w:val="006D68FA"/>
    <w:rsid w:val="006D7B8A"/>
    <w:rsid w:val="006E0305"/>
    <w:rsid w:val="006E08B0"/>
    <w:rsid w:val="006E2D1F"/>
    <w:rsid w:val="006E312A"/>
    <w:rsid w:val="006E508C"/>
    <w:rsid w:val="006E551E"/>
    <w:rsid w:val="006E5731"/>
    <w:rsid w:val="006E573B"/>
    <w:rsid w:val="006E5C05"/>
    <w:rsid w:val="006E75F5"/>
    <w:rsid w:val="006E7732"/>
    <w:rsid w:val="006F03E6"/>
    <w:rsid w:val="006F06E2"/>
    <w:rsid w:val="006F2A18"/>
    <w:rsid w:val="006F2C04"/>
    <w:rsid w:val="006F3ACC"/>
    <w:rsid w:val="006F5267"/>
    <w:rsid w:val="006F7B02"/>
    <w:rsid w:val="006F7DAF"/>
    <w:rsid w:val="00700D09"/>
    <w:rsid w:val="00701518"/>
    <w:rsid w:val="00701E05"/>
    <w:rsid w:val="007029B5"/>
    <w:rsid w:val="00703124"/>
    <w:rsid w:val="00703A4B"/>
    <w:rsid w:val="00703E5F"/>
    <w:rsid w:val="00705980"/>
    <w:rsid w:val="00705A18"/>
    <w:rsid w:val="00707745"/>
    <w:rsid w:val="00707E7F"/>
    <w:rsid w:val="00710B32"/>
    <w:rsid w:val="00710E90"/>
    <w:rsid w:val="0071143C"/>
    <w:rsid w:val="00713757"/>
    <w:rsid w:val="0071384D"/>
    <w:rsid w:val="0071444F"/>
    <w:rsid w:val="007150F8"/>
    <w:rsid w:val="0071609E"/>
    <w:rsid w:val="00716A87"/>
    <w:rsid w:val="00716F54"/>
    <w:rsid w:val="00717E35"/>
    <w:rsid w:val="00720A07"/>
    <w:rsid w:val="00731FCD"/>
    <w:rsid w:val="00733024"/>
    <w:rsid w:val="00733192"/>
    <w:rsid w:val="00733B5B"/>
    <w:rsid w:val="007352D7"/>
    <w:rsid w:val="0073659A"/>
    <w:rsid w:val="007459AA"/>
    <w:rsid w:val="00746BB6"/>
    <w:rsid w:val="00752C67"/>
    <w:rsid w:val="00753048"/>
    <w:rsid w:val="00753889"/>
    <w:rsid w:val="00753F6B"/>
    <w:rsid w:val="007540E8"/>
    <w:rsid w:val="00756768"/>
    <w:rsid w:val="0075749A"/>
    <w:rsid w:val="00760023"/>
    <w:rsid w:val="00763FE2"/>
    <w:rsid w:val="00766426"/>
    <w:rsid w:val="007667C2"/>
    <w:rsid w:val="00767CB3"/>
    <w:rsid w:val="00771AAD"/>
    <w:rsid w:val="00772F0B"/>
    <w:rsid w:val="00775B02"/>
    <w:rsid w:val="00775BA6"/>
    <w:rsid w:val="00776044"/>
    <w:rsid w:val="007770F9"/>
    <w:rsid w:val="00780517"/>
    <w:rsid w:val="00780CD8"/>
    <w:rsid w:val="00781AFE"/>
    <w:rsid w:val="0078238B"/>
    <w:rsid w:val="00783158"/>
    <w:rsid w:val="007839A7"/>
    <w:rsid w:val="0078418B"/>
    <w:rsid w:val="00785D12"/>
    <w:rsid w:val="00787A10"/>
    <w:rsid w:val="007920FD"/>
    <w:rsid w:val="007921F9"/>
    <w:rsid w:val="00793118"/>
    <w:rsid w:val="007975FE"/>
    <w:rsid w:val="00797A62"/>
    <w:rsid w:val="007A09CB"/>
    <w:rsid w:val="007A1912"/>
    <w:rsid w:val="007A21CA"/>
    <w:rsid w:val="007A2AAD"/>
    <w:rsid w:val="007A398F"/>
    <w:rsid w:val="007A411A"/>
    <w:rsid w:val="007A441D"/>
    <w:rsid w:val="007A718A"/>
    <w:rsid w:val="007B0B36"/>
    <w:rsid w:val="007B2305"/>
    <w:rsid w:val="007B41C5"/>
    <w:rsid w:val="007B6713"/>
    <w:rsid w:val="007C0B13"/>
    <w:rsid w:val="007C1BE2"/>
    <w:rsid w:val="007C2249"/>
    <w:rsid w:val="007C3E57"/>
    <w:rsid w:val="007C44F3"/>
    <w:rsid w:val="007C4CB8"/>
    <w:rsid w:val="007C5A05"/>
    <w:rsid w:val="007D080E"/>
    <w:rsid w:val="007D2554"/>
    <w:rsid w:val="007D2DEA"/>
    <w:rsid w:val="007D2FDA"/>
    <w:rsid w:val="007D3D11"/>
    <w:rsid w:val="007D6C14"/>
    <w:rsid w:val="007D7206"/>
    <w:rsid w:val="007E00D0"/>
    <w:rsid w:val="007E1257"/>
    <w:rsid w:val="007E21C8"/>
    <w:rsid w:val="007E3197"/>
    <w:rsid w:val="007E58D6"/>
    <w:rsid w:val="007E72D4"/>
    <w:rsid w:val="007E75B3"/>
    <w:rsid w:val="007E7908"/>
    <w:rsid w:val="007F015D"/>
    <w:rsid w:val="007F0363"/>
    <w:rsid w:val="007F0FA6"/>
    <w:rsid w:val="007F4FEE"/>
    <w:rsid w:val="007F51B4"/>
    <w:rsid w:val="0080069A"/>
    <w:rsid w:val="00801245"/>
    <w:rsid w:val="008042D0"/>
    <w:rsid w:val="00805520"/>
    <w:rsid w:val="0080595F"/>
    <w:rsid w:val="0080612B"/>
    <w:rsid w:val="00807C85"/>
    <w:rsid w:val="0081172B"/>
    <w:rsid w:val="00811766"/>
    <w:rsid w:val="00811C83"/>
    <w:rsid w:val="008139D2"/>
    <w:rsid w:val="00814620"/>
    <w:rsid w:val="00814A14"/>
    <w:rsid w:val="00815350"/>
    <w:rsid w:val="008153EF"/>
    <w:rsid w:val="00815FF5"/>
    <w:rsid w:val="008169D1"/>
    <w:rsid w:val="00816FA1"/>
    <w:rsid w:val="00820D91"/>
    <w:rsid w:val="00822930"/>
    <w:rsid w:val="00824EE0"/>
    <w:rsid w:val="00826E91"/>
    <w:rsid w:val="00831457"/>
    <w:rsid w:val="00833B6B"/>
    <w:rsid w:val="00835410"/>
    <w:rsid w:val="00837A72"/>
    <w:rsid w:val="00842894"/>
    <w:rsid w:val="00843B12"/>
    <w:rsid w:val="00844F38"/>
    <w:rsid w:val="00850D49"/>
    <w:rsid w:val="008520A8"/>
    <w:rsid w:val="0085330F"/>
    <w:rsid w:val="00854155"/>
    <w:rsid w:val="00854967"/>
    <w:rsid w:val="00856E9F"/>
    <w:rsid w:val="008574CF"/>
    <w:rsid w:val="00860755"/>
    <w:rsid w:val="0086324A"/>
    <w:rsid w:val="0086422F"/>
    <w:rsid w:val="00865B37"/>
    <w:rsid w:val="00871701"/>
    <w:rsid w:val="00871E3E"/>
    <w:rsid w:val="00874170"/>
    <w:rsid w:val="00874628"/>
    <w:rsid w:val="00874AC3"/>
    <w:rsid w:val="0087693A"/>
    <w:rsid w:val="00881039"/>
    <w:rsid w:val="00882BAC"/>
    <w:rsid w:val="008838F6"/>
    <w:rsid w:val="00883BF3"/>
    <w:rsid w:val="00887C3B"/>
    <w:rsid w:val="00890596"/>
    <w:rsid w:val="00891505"/>
    <w:rsid w:val="00892353"/>
    <w:rsid w:val="00894151"/>
    <w:rsid w:val="008946A2"/>
    <w:rsid w:val="0089502A"/>
    <w:rsid w:val="008959DC"/>
    <w:rsid w:val="00896766"/>
    <w:rsid w:val="008975E7"/>
    <w:rsid w:val="008A0492"/>
    <w:rsid w:val="008A072F"/>
    <w:rsid w:val="008A123E"/>
    <w:rsid w:val="008A2232"/>
    <w:rsid w:val="008A2496"/>
    <w:rsid w:val="008A3E04"/>
    <w:rsid w:val="008A54EF"/>
    <w:rsid w:val="008A6694"/>
    <w:rsid w:val="008A6E16"/>
    <w:rsid w:val="008B21AC"/>
    <w:rsid w:val="008B2BBD"/>
    <w:rsid w:val="008B371E"/>
    <w:rsid w:val="008B4F8F"/>
    <w:rsid w:val="008B55F0"/>
    <w:rsid w:val="008B570E"/>
    <w:rsid w:val="008B654F"/>
    <w:rsid w:val="008B6A88"/>
    <w:rsid w:val="008C0043"/>
    <w:rsid w:val="008C0212"/>
    <w:rsid w:val="008C3B72"/>
    <w:rsid w:val="008C3E34"/>
    <w:rsid w:val="008C4CBC"/>
    <w:rsid w:val="008C5535"/>
    <w:rsid w:val="008D03E8"/>
    <w:rsid w:val="008D39F7"/>
    <w:rsid w:val="008D48B3"/>
    <w:rsid w:val="008E03A5"/>
    <w:rsid w:val="008E27C9"/>
    <w:rsid w:val="008E4AB7"/>
    <w:rsid w:val="008E5582"/>
    <w:rsid w:val="008E7392"/>
    <w:rsid w:val="008F07EC"/>
    <w:rsid w:val="008F0AB0"/>
    <w:rsid w:val="008F0FEA"/>
    <w:rsid w:val="008F2587"/>
    <w:rsid w:val="008F71F0"/>
    <w:rsid w:val="009016ED"/>
    <w:rsid w:val="0090211E"/>
    <w:rsid w:val="00903BFF"/>
    <w:rsid w:val="00904118"/>
    <w:rsid w:val="009044F3"/>
    <w:rsid w:val="00906A6D"/>
    <w:rsid w:val="00907362"/>
    <w:rsid w:val="009102B4"/>
    <w:rsid w:val="00911BF3"/>
    <w:rsid w:val="00912FAB"/>
    <w:rsid w:val="0091446A"/>
    <w:rsid w:val="0091487B"/>
    <w:rsid w:val="009152E3"/>
    <w:rsid w:val="009152E4"/>
    <w:rsid w:val="00915966"/>
    <w:rsid w:val="009168A5"/>
    <w:rsid w:val="009173D8"/>
    <w:rsid w:val="00917D89"/>
    <w:rsid w:val="00921317"/>
    <w:rsid w:val="00921AFE"/>
    <w:rsid w:val="00924957"/>
    <w:rsid w:val="00925AED"/>
    <w:rsid w:val="009269C0"/>
    <w:rsid w:val="00926D19"/>
    <w:rsid w:val="009300D9"/>
    <w:rsid w:val="009302EC"/>
    <w:rsid w:val="00930F28"/>
    <w:rsid w:val="009316D1"/>
    <w:rsid w:val="00937879"/>
    <w:rsid w:val="00940C21"/>
    <w:rsid w:val="009445C6"/>
    <w:rsid w:val="009449AE"/>
    <w:rsid w:val="00945051"/>
    <w:rsid w:val="00945408"/>
    <w:rsid w:val="009459D1"/>
    <w:rsid w:val="00947616"/>
    <w:rsid w:val="00951E51"/>
    <w:rsid w:val="009555C5"/>
    <w:rsid w:val="0095587D"/>
    <w:rsid w:val="00955F45"/>
    <w:rsid w:val="009562E8"/>
    <w:rsid w:val="00956A68"/>
    <w:rsid w:val="00956F8A"/>
    <w:rsid w:val="009574E2"/>
    <w:rsid w:val="0096036F"/>
    <w:rsid w:val="00960C85"/>
    <w:rsid w:val="0096132E"/>
    <w:rsid w:val="00961E3D"/>
    <w:rsid w:val="009651ED"/>
    <w:rsid w:val="009653B3"/>
    <w:rsid w:val="00972878"/>
    <w:rsid w:val="0097326F"/>
    <w:rsid w:val="009808B3"/>
    <w:rsid w:val="00980F24"/>
    <w:rsid w:val="009853E1"/>
    <w:rsid w:val="00985634"/>
    <w:rsid w:val="009858AA"/>
    <w:rsid w:val="00991F92"/>
    <w:rsid w:val="00993D34"/>
    <w:rsid w:val="00994975"/>
    <w:rsid w:val="00995593"/>
    <w:rsid w:val="00995822"/>
    <w:rsid w:val="00995AFE"/>
    <w:rsid w:val="009A1B53"/>
    <w:rsid w:val="009A4BA8"/>
    <w:rsid w:val="009A4E2E"/>
    <w:rsid w:val="009A5269"/>
    <w:rsid w:val="009A5A97"/>
    <w:rsid w:val="009A5C33"/>
    <w:rsid w:val="009A5F60"/>
    <w:rsid w:val="009A6319"/>
    <w:rsid w:val="009A6E5D"/>
    <w:rsid w:val="009A754B"/>
    <w:rsid w:val="009B19E2"/>
    <w:rsid w:val="009B1F46"/>
    <w:rsid w:val="009B1F56"/>
    <w:rsid w:val="009B32FF"/>
    <w:rsid w:val="009B3976"/>
    <w:rsid w:val="009B4965"/>
    <w:rsid w:val="009B5DBD"/>
    <w:rsid w:val="009B5F74"/>
    <w:rsid w:val="009B622E"/>
    <w:rsid w:val="009B671B"/>
    <w:rsid w:val="009C5093"/>
    <w:rsid w:val="009C57E7"/>
    <w:rsid w:val="009D024C"/>
    <w:rsid w:val="009D0286"/>
    <w:rsid w:val="009D0421"/>
    <w:rsid w:val="009D0D58"/>
    <w:rsid w:val="009D0DB2"/>
    <w:rsid w:val="009D1B39"/>
    <w:rsid w:val="009D2EA4"/>
    <w:rsid w:val="009D327C"/>
    <w:rsid w:val="009D41F5"/>
    <w:rsid w:val="009D4973"/>
    <w:rsid w:val="009D5DB1"/>
    <w:rsid w:val="009E04A3"/>
    <w:rsid w:val="009E0808"/>
    <w:rsid w:val="009E0FBF"/>
    <w:rsid w:val="009E6923"/>
    <w:rsid w:val="009E6B5B"/>
    <w:rsid w:val="009E6FCE"/>
    <w:rsid w:val="009F137E"/>
    <w:rsid w:val="009F23FE"/>
    <w:rsid w:val="009F4BE1"/>
    <w:rsid w:val="009F6117"/>
    <w:rsid w:val="00A0106A"/>
    <w:rsid w:val="00A027F7"/>
    <w:rsid w:val="00A034F4"/>
    <w:rsid w:val="00A05799"/>
    <w:rsid w:val="00A12213"/>
    <w:rsid w:val="00A14060"/>
    <w:rsid w:val="00A15900"/>
    <w:rsid w:val="00A15B2E"/>
    <w:rsid w:val="00A15F9D"/>
    <w:rsid w:val="00A16703"/>
    <w:rsid w:val="00A173FE"/>
    <w:rsid w:val="00A17881"/>
    <w:rsid w:val="00A219BF"/>
    <w:rsid w:val="00A2301D"/>
    <w:rsid w:val="00A23330"/>
    <w:rsid w:val="00A25848"/>
    <w:rsid w:val="00A26982"/>
    <w:rsid w:val="00A27813"/>
    <w:rsid w:val="00A30F2C"/>
    <w:rsid w:val="00A34FB8"/>
    <w:rsid w:val="00A36D38"/>
    <w:rsid w:val="00A373C0"/>
    <w:rsid w:val="00A403AE"/>
    <w:rsid w:val="00A417E5"/>
    <w:rsid w:val="00A42DF9"/>
    <w:rsid w:val="00A4582E"/>
    <w:rsid w:val="00A4607C"/>
    <w:rsid w:val="00A50F4C"/>
    <w:rsid w:val="00A526D8"/>
    <w:rsid w:val="00A5347E"/>
    <w:rsid w:val="00A537EC"/>
    <w:rsid w:val="00A53CE1"/>
    <w:rsid w:val="00A5659A"/>
    <w:rsid w:val="00A63572"/>
    <w:rsid w:val="00A64790"/>
    <w:rsid w:val="00A657C0"/>
    <w:rsid w:val="00A70483"/>
    <w:rsid w:val="00A720B5"/>
    <w:rsid w:val="00A726D8"/>
    <w:rsid w:val="00A762A4"/>
    <w:rsid w:val="00A77581"/>
    <w:rsid w:val="00A8514E"/>
    <w:rsid w:val="00A86DC8"/>
    <w:rsid w:val="00A87A22"/>
    <w:rsid w:val="00A90EF4"/>
    <w:rsid w:val="00A92B17"/>
    <w:rsid w:val="00A94331"/>
    <w:rsid w:val="00A95F33"/>
    <w:rsid w:val="00A96C91"/>
    <w:rsid w:val="00AA06CB"/>
    <w:rsid w:val="00AA1C56"/>
    <w:rsid w:val="00AA21B6"/>
    <w:rsid w:val="00AA2F48"/>
    <w:rsid w:val="00AA335A"/>
    <w:rsid w:val="00AA3CC3"/>
    <w:rsid w:val="00AA5513"/>
    <w:rsid w:val="00AA587C"/>
    <w:rsid w:val="00AA593F"/>
    <w:rsid w:val="00AA5B7C"/>
    <w:rsid w:val="00AB1136"/>
    <w:rsid w:val="00AB1C5B"/>
    <w:rsid w:val="00AB4187"/>
    <w:rsid w:val="00AB5A1A"/>
    <w:rsid w:val="00AB5B48"/>
    <w:rsid w:val="00AB7190"/>
    <w:rsid w:val="00AC1E31"/>
    <w:rsid w:val="00AC3448"/>
    <w:rsid w:val="00AC3F32"/>
    <w:rsid w:val="00AC4067"/>
    <w:rsid w:val="00AC555C"/>
    <w:rsid w:val="00AC7B21"/>
    <w:rsid w:val="00AC7C3B"/>
    <w:rsid w:val="00AD0FC3"/>
    <w:rsid w:val="00AD3A01"/>
    <w:rsid w:val="00AD446A"/>
    <w:rsid w:val="00AD4E75"/>
    <w:rsid w:val="00AD54A9"/>
    <w:rsid w:val="00AD64E0"/>
    <w:rsid w:val="00AE04C3"/>
    <w:rsid w:val="00AE0B44"/>
    <w:rsid w:val="00AE123A"/>
    <w:rsid w:val="00AE4152"/>
    <w:rsid w:val="00AE4D00"/>
    <w:rsid w:val="00AE5328"/>
    <w:rsid w:val="00AE6855"/>
    <w:rsid w:val="00AE6BC3"/>
    <w:rsid w:val="00AE6CB6"/>
    <w:rsid w:val="00AE7C01"/>
    <w:rsid w:val="00AF0F27"/>
    <w:rsid w:val="00AF1014"/>
    <w:rsid w:val="00AF1D79"/>
    <w:rsid w:val="00AF2A88"/>
    <w:rsid w:val="00AF35EE"/>
    <w:rsid w:val="00AF6975"/>
    <w:rsid w:val="00AF7789"/>
    <w:rsid w:val="00B01A3C"/>
    <w:rsid w:val="00B02C0A"/>
    <w:rsid w:val="00B03CD9"/>
    <w:rsid w:val="00B03D95"/>
    <w:rsid w:val="00B0427D"/>
    <w:rsid w:val="00B06D74"/>
    <w:rsid w:val="00B10A0E"/>
    <w:rsid w:val="00B1150A"/>
    <w:rsid w:val="00B13D0C"/>
    <w:rsid w:val="00B15EB4"/>
    <w:rsid w:val="00B16F30"/>
    <w:rsid w:val="00B1702C"/>
    <w:rsid w:val="00B17D29"/>
    <w:rsid w:val="00B22B15"/>
    <w:rsid w:val="00B260BB"/>
    <w:rsid w:val="00B263B5"/>
    <w:rsid w:val="00B30F99"/>
    <w:rsid w:val="00B32F41"/>
    <w:rsid w:val="00B3304C"/>
    <w:rsid w:val="00B365E1"/>
    <w:rsid w:val="00B37A46"/>
    <w:rsid w:val="00B37D87"/>
    <w:rsid w:val="00B430AE"/>
    <w:rsid w:val="00B43E6B"/>
    <w:rsid w:val="00B45575"/>
    <w:rsid w:val="00B457AF"/>
    <w:rsid w:val="00B4652F"/>
    <w:rsid w:val="00B46761"/>
    <w:rsid w:val="00B530DD"/>
    <w:rsid w:val="00B53E65"/>
    <w:rsid w:val="00B543C4"/>
    <w:rsid w:val="00B60BCE"/>
    <w:rsid w:val="00B610E2"/>
    <w:rsid w:val="00B61306"/>
    <w:rsid w:val="00B62BDD"/>
    <w:rsid w:val="00B66301"/>
    <w:rsid w:val="00B675BA"/>
    <w:rsid w:val="00B677A2"/>
    <w:rsid w:val="00B70C02"/>
    <w:rsid w:val="00B71A8E"/>
    <w:rsid w:val="00B77728"/>
    <w:rsid w:val="00B77A09"/>
    <w:rsid w:val="00B80733"/>
    <w:rsid w:val="00B8393C"/>
    <w:rsid w:val="00B83F4C"/>
    <w:rsid w:val="00B845BA"/>
    <w:rsid w:val="00B84748"/>
    <w:rsid w:val="00B87E02"/>
    <w:rsid w:val="00B913B9"/>
    <w:rsid w:val="00B93676"/>
    <w:rsid w:val="00B94868"/>
    <w:rsid w:val="00B95A41"/>
    <w:rsid w:val="00BA04CC"/>
    <w:rsid w:val="00BA07CC"/>
    <w:rsid w:val="00BA2299"/>
    <w:rsid w:val="00BA4BD8"/>
    <w:rsid w:val="00BA53A7"/>
    <w:rsid w:val="00BA6282"/>
    <w:rsid w:val="00BA6D50"/>
    <w:rsid w:val="00BB44D8"/>
    <w:rsid w:val="00BB5479"/>
    <w:rsid w:val="00BC0279"/>
    <w:rsid w:val="00BC06BD"/>
    <w:rsid w:val="00BC17EE"/>
    <w:rsid w:val="00BC26E7"/>
    <w:rsid w:val="00BC42AF"/>
    <w:rsid w:val="00BC4F11"/>
    <w:rsid w:val="00BC5123"/>
    <w:rsid w:val="00BC5564"/>
    <w:rsid w:val="00BC6397"/>
    <w:rsid w:val="00BD072F"/>
    <w:rsid w:val="00BD16D6"/>
    <w:rsid w:val="00BD4051"/>
    <w:rsid w:val="00BD5AD1"/>
    <w:rsid w:val="00BD5FF0"/>
    <w:rsid w:val="00BD763D"/>
    <w:rsid w:val="00BD7966"/>
    <w:rsid w:val="00BD7CD0"/>
    <w:rsid w:val="00BE0A90"/>
    <w:rsid w:val="00BE1777"/>
    <w:rsid w:val="00BE21C4"/>
    <w:rsid w:val="00BE239D"/>
    <w:rsid w:val="00BE2521"/>
    <w:rsid w:val="00BE5031"/>
    <w:rsid w:val="00BE589B"/>
    <w:rsid w:val="00BE5FEB"/>
    <w:rsid w:val="00BE6AD9"/>
    <w:rsid w:val="00BE7636"/>
    <w:rsid w:val="00BF024A"/>
    <w:rsid w:val="00BF034D"/>
    <w:rsid w:val="00BF3332"/>
    <w:rsid w:val="00BF413F"/>
    <w:rsid w:val="00BF4DA9"/>
    <w:rsid w:val="00BF5344"/>
    <w:rsid w:val="00BF535E"/>
    <w:rsid w:val="00BF7534"/>
    <w:rsid w:val="00BF7542"/>
    <w:rsid w:val="00C01672"/>
    <w:rsid w:val="00C042C5"/>
    <w:rsid w:val="00C04986"/>
    <w:rsid w:val="00C04DB2"/>
    <w:rsid w:val="00C053C0"/>
    <w:rsid w:val="00C05FD2"/>
    <w:rsid w:val="00C10280"/>
    <w:rsid w:val="00C10E99"/>
    <w:rsid w:val="00C15138"/>
    <w:rsid w:val="00C158EA"/>
    <w:rsid w:val="00C179DC"/>
    <w:rsid w:val="00C203E8"/>
    <w:rsid w:val="00C25AD6"/>
    <w:rsid w:val="00C267EA"/>
    <w:rsid w:val="00C26F05"/>
    <w:rsid w:val="00C27B76"/>
    <w:rsid w:val="00C318DE"/>
    <w:rsid w:val="00C32057"/>
    <w:rsid w:val="00C32AA7"/>
    <w:rsid w:val="00C32FAE"/>
    <w:rsid w:val="00C36A6E"/>
    <w:rsid w:val="00C40725"/>
    <w:rsid w:val="00C4138B"/>
    <w:rsid w:val="00C4170E"/>
    <w:rsid w:val="00C43CE9"/>
    <w:rsid w:val="00C46387"/>
    <w:rsid w:val="00C47FD2"/>
    <w:rsid w:val="00C50699"/>
    <w:rsid w:val="00C516E6"/>
    <w:rsid w:val="00C545F3"/>
    <w:rsid w:val="00C558DB"/>
    <w:rsid w:val="00C5596A"/>
    <w:rsid w:val="00C576DD"/>
    <w:rsid w:val="00C57D8D"/>
    <w:rsid w:val="00C60377"/>
    <w:rsid w:val="00C63E0B"/>
    <w:rsid w:val="00C65423"/>
    <w:rsid w:val="00C6574A"/>
    <w:rsid w:val="00C66943"/>
    <w:rsid w:val="00C71CB0"/>
    <w:rsid w:val="00C75482"/>
    <w:rsid w:val="00C765E7"/>
    <w:rsid w:val="00C769FC"/>
    <w:rsid w:val="00C80181"/>
    <w:rsid w:val="00C80391"/>
    <w:rsid w:val="00C80CA6"/>
    <w:rsid w:val="00C80FB2"/>
    <w:rsid w:val="00C8134C"/>
    <w:rsid w:val="00C81C53"/>
    <w:rsid w:val="00C8538C"/>
    <w:rsid w:val="00C858EB"/>
    <w:rsid w:val="00C85BB8"/>
    <w:rsid w:val="00C85F3E"/>
    <w:rsid w:val="00C91E40"/>
    <w:rsid w:val="00C9263D"/>
    <w:rsid w:val="00C93EEB"/>
    <w:rsid w:val="00C95A8B"/>
    <w:rsid w:val="00C95D60"/>
    <w:rsid w:val="00C975BC"/>
    <w:rsid w:val="00CA00F3"/>
    <w:rsid w:val="00CA09A6"/>
    <w:rsid w:val="00CA10B3"/>
    <w:rsid w:val="00CA2B43"/>
    <w:rsid w:val="00CA3096"/>
    <w:rsid w:val="00CA3ABA"/>
    <w:rsid w:val="00CA3FB1"/>
    <w:rsid w:val="00CA7F0D"/>
    <w:rsid w:val="00CB02F6"/>
    <w:rsid w:val="00CB14D3"/>
    <w:rsid w:val="00CB201E"/>
    <w:rsid w:val="00CB2B80"/>
    <w:rsid w:val="00CB4A0A"/>
    <w:rsid w:val="00CC0009"/>
    <w:rsid w:val="00CC03E3"/>
    <w:rsid w:val="00CC1353"/>
    <w:rsid w:val="00CC2CCB"/>
    <w:rsid w:val="00CC2FB3"/>
    <w:rsid w:val="00CC643E"/>
    <w:rsid w:val="00CD282F"/>
    <w:rsid w:val="00CD4685"/>
    <w:rsid w:val="00CD51FF"/>
    <w:rsid w:val="00CD59A5"/>
    <w:rsid w:val="00CD6E57"/>
    <w:rsid w:val="00CE02A2"/>
    <w:rsid w:val="00CE0C84"/>
    <w:rsid w:val="00CE1333"/>
    <w:rsid w:val="00CE2B40"/>
    <w:rsid w:val="00CE60B3"/>
    <w:rsid w:val="00CE63F6"/>
    <w:rsid w:val="00CE6799"/>
    <w:rsid w:val="00CE6C5E"/>
    <w:rsid w:val="00CE7F29"/>
    <w:rsid w:val="00CF00D6"/>
    <w:rsid w:val="00CF03FA"/>
    <w:rsid w:val="00CF4959"/>
    <w:rsid w:val="00CF67F1"/>
    <w:rsid w:val="00D014A4"/>
    <w:rsid w:val="00D015BD"/>
    <w:rsid w:val="00D020CB"/>
    <w:rsid w:val="00D0392C"/>
    <w:rsid w:val="00D03960"/>
    <w:rsid w:val="00D0453E"/>
    <w:rsid w:val="00D166DA"/>
    <w:rsid w:val="00D17993"/>
    <w:rsid w:val="00D20122"/>
    <w:rsid w:val="00D21EED"/>
    <w:rsid w:val="00D22889"/>
    <w:rsid w:val="00D236B4"/>
    <w:rsid w:val="00D24ADB"/>
    <w:rsid w:val="00D25695"/>
    <w:rsid w:val="00D26200"/>
    <w:rsid w:val="00D30298"/>
    <w:rsid w:val="00D3086B"/>
    <w:rsid w:val="00D31D27"/>
    <w:rsid w:val="00D341B7"/>
    <w:rsid w:val="00D3642C"/>
    <w:rsid w:val="00D3651F"/>
    <w:rsid w:val="00D36A55"/>
    <w:rsid w:val="00D4152C"/>
    <w:rsid w:val="00D42117"/>
    <w:rsid w:val="00D430F0"/>
    <w:rsid w:val="00D43702"/>
    <w:rsid w:val="00D4405A"/>
    <w:rsid w:val="00D46F51"/>
    <w:rsid w:val="00D47089"/>
    <w:rsid w:val="00D478D8"/>
    <w:rsid w:val="00D50822"/>
    <w:rsid w:val="00D508A0"/>
    <w:rsid w:val="00D509C6"/>
    <w:rsid w:val="00D53145"/>
    <w:rsid w:val="00D56C37"/>
    <w:rsid w:val="00D6331B"/>
    <w:rsid w:val="00D720C9"/>
    <w:rsid w:val="00D754D1"/>
    <w:rsid w:val="00D758CB"/>
    <w:rsid w:val="00D76538"/>
    <w:rsid w:val="00D77173"/>
    <w:rsid w:val="00D77D7B"/>
    <w:rsid w:val="00D8019A"/>
    <w:rsid w:val="00D8082F"/>
    <w:rsid w:val="00D80D52"/>
    <w:rsid w:val="00D81ECF"/>
    <w:rsid w:val="00D83A40"/>
    <w:rsid w:val="00D83DA3"/>
    <w:rsid w:val="00D852FF"/>
    <w:rsid w:val="00D9426F"/>
    <w:rsid w:val="00D943AE"/>
    <w:rsid w:val="00D9564C"/>
    <w:rsid w:val="00D978FE"/>
    <w:rsid w:val="00D97B5D"/>
    <w:rsid w:val="00DA0A07"/>
    <w:rsid w:val="00DA1884"/>
    <w:rsid w:val="00DA4130"/>
    <w:rsid w:val="00DA468C"/>
    <w:rsid w:val="00DA5F4A"/>
    <w:rsid w:val="00DA763F"/>
    <w:rsid w:val="00DA7916"/>
    <w:rsid w:val="00DB007C"/>
    <w:rsid w:val="00DB2C73"/>
    <w:rsid w:val="00DB5DE9"/>
    <w:rsid w:val="00DB63D6"/>
    <w:rsid w:val="00DC36B4"/>
    <w:rsid w:val="00DC3C1C"/>
    <w:rsid w:val="00DC62EA"/>
    <w:rsid w:val="00DC68CF"/>
    <w:rsid w:val="00DD00FA"/>
    <w:rsid w:val="00DD06BB"/>
    <w:rsid w:val="00DD1CE9"/>
    <w:rsid w:val="00DD1FAD"/>
    <w:rsid w:val="00DD21F0"/>
    <w:rsid w:val="00DD376A"/>
    <w:rsid w:val="00DE4301"/>
    <w:rsid w:val="00DE50AA"/>
    <w:rsid w:val="00DE5183"/>
    <w:rsid w:val="00DE5C94"/>
    <w:rsid w:val="00DE617A"/>
    <w:rsid w:val="00DE658E"/>
    <w:rsid w:val="00DF02B9"/>
    <w:rsid w:val="00DF5D53"/>
    <w:rsid w:val="00DF6792"/>
    <w:rsid w:val="00DF778E"/>
    <w:rsid w:val="00E012DB"/>
    <w:rsid w:val="00E01B37"/>
    <w:rsid w:val="00E0379E"/>
    <w:rsid w:val="00E03861"/>
    <w:rsid w:val="00E050AD"/>
    <w:rsid w:val="00E05F01"/>
    <w:rsid w:val="00E0698A"/>
    <w:rsid w:val="00E07DDA"/>
    <w:rsid w:val="00E10EB3"/>
    <w:rsid w:val="00E11244"/>
    <w:rsid w:val="00E12FE1"/>
    <w:rsid w:val="00E14D34"/>
    <w:rsid w:val="00E15752"/>
    <w:rsid w:val="00E221DA"/>
    <w:rsid w:val="00E22947"/>
    <w:rsid w:val="00E23219"/>
    <w:rsid w:val="00E24FFD"/>
    <w:rsid w:val="00E262CF"/>
    <w:rsid w:val="00E27979"/>
    <w:rsid w:val="00E27D51"/>
    <w:rsid w:val="00E3148C"/>
    <w:rsid w:val="00E34E50"/>
    <w:rsid w:val="00E414CF"/>
    <w:rsid w:val="00E45066"/>
    <w:rsid w:val="00E4510F"/>
    <w:rsid w:val="00E45B60"/>
    <w:rsid w:val="00E467A1"/>
    <w:rsid w:val="00E46FB6"/>
    <w:rsid w:val="00E50D0B"/>
    <w:rsid w:val="00E513DD"/>
    <w:rsid w:val="00E5151C"/>
    <w:rsid w:val="00E52397"/>
    <w:rsid w:val="00E525C3"/>
    <w:rsid w:val="00E5417B"/>
    <w:rsid w:val="00E556F8"/>
    <w:rsid w:val="00E5647C"/>
    <w:rsid w:val="00E56F84"/>
    <w:rsid w:val="00E5737B"/>
    <w:rsid w:val="00E607AB"/>
    <w:rsid w:val="00E61867"/>
    <w:rsid w:val="00E6242E"/>
    <w:rsid w:val="00E62E9F"/>
    <w:rsid w:val="00E63E33"/>
    <w:rsid w:val="00E650C1"/>
    <w:rsid w:val="00E6719E"/>
    <w:rsid w:val="00E71108"/>
    <w:rsid w:val="00E71623"/>
    <w:rsid w:val="00E730E3"/>
    <w:rsid w:val="00E74217"/>
    <w:rsid w:val="00E745C9"/>
    <w:rsid w:val="00E745E7"/>
    <w:rsid w:val="00E8013D"/>
    <w:rsid w:val="00E80296"/>
    <w:rsid w:val="00E80B1D"/>
    <w:rsid w:val="00E8101C"/>
    <w:rsid w:val="00E8373F"/>
    <w:rsid w:val="00E83C6A"/>
    <w:rsid w:val="00E84673"/>
    <w:rsid w:val="00E85A2B"/>
    <w:rsid w:val="00E86C3E"/>
    <w:rsid w:val="00E91458"/>
    <w:rsid w:val="00E923C7"/>
    <w:rsid w:val="00E9361C"/>
    <w:rsid w:val="00E93A8C"/>
    <w:rsid w:val="00E95408"/>
    <w:rsid w:val="00E960EE"/>
    <w:rsid w:val="00E96974"/>
    <w:rsid w:val="00EA0337"/>
    <w:rsid w:val="00EA16B7"/>
    <w:rsid w:val="00EA2338"/>
    <w:rsid w:val="00EA3A54"/>
    <w:rsid w:val="00EA43B5"/>
    <w:rsid w:val="00EA5768"/>
    <w:rsid w:val="00EA61B2"/>
    <w:rsid w:val="00EB154D"/>
    <w:rsid w:val="00EB1B6B"/>
    <w:rsid w:val="00EB3371"/>
    <w:rsid w:val="00EB3B48"/>
    <w:rsid w:val="00EB4333"/>
    <w:rsid w:val="00EB5F54"/>
    <w:rsid w:val="00EB7454"/>
    <w:rsid w:val="00EC1CFB"/>
    <w:rsid w:val="00EC23E2"/>
    <w:rsid w:val="00EC2528"/>
    <w:rsid w:val="00EC2938"/>
    <w:rsid w:val="00EC4BC3"/>
    <w:rsid w:val="00EC4DB6"/>
    <w:rsid w:val="00ED0B50"/>
    <w:rsid w:val="00ED19BE"/>
    <w:rsid w:val="00ED1AE6"/>
    <w:rsid w:val="00ED2443"/>
    <w:rsid w:val="00ED331D"/>
    <w:rsid w:val="00ED4ECC"/>
    <w:rsid w:val="00ED6E32"/>
    <w:rsid w:val="00ED6E50"/>
    <w:rsid w:val="00EE0105"/>
    <w:rsid w:val="00EE1DAB"/>
    <w:rsid w:val="00EE21D8"/>
    <w:rsid w:val="00EE21F0"/>
    <w:rsid w:val="00EE24D0"/>
    <w:rsid w:val="00EE3150"/>
    <w:rsid w:val="00EE497E"/>
    <w:rsid w:val="00EE7FA9"/>
    <w:rsid w:val="00EF0212"/>
    <w:rsid w:val="00EF0BAC"/>
    <w:rsid w:val="00EF1CC1"/>
    <w:rsid w:val="00EF26BF"/>
    <w:rsid w:val="00EF2FAB"/>
    <w:rsid w:val="00EF374F"/>
    <w:rsid w:val="00EF71A1"/>
    <w:rsid w:val="00EF79AB"/>
    <w:rsid w:val="00EF7A7D"/>
    <w:rsid w:val="00EF7D90"/>
    <w:rsid w:val="00F00F6C"/>
    <w:rsid w:val="00F015FE"/>
    <w:rsid w:val="00F02778"/>
    <w:rsid w:val="00F03E8C"/>
    <w:rsid w:val="00F03FDD"/>
    <w:rsid w:val="00F05936"/>
    <w:rsid w:val="00F062E6"/>
    <w:rsid w:val="00F07586"/>
    <w:rsid w:val="00F12482"/>
    <w:rsid w:val="00F12F9A"/>
    <w:rsid w:val="00F14C97"/>
    <w:rsid w:val="00F16584"/>
    <w:rsid w:val="00F16903"/>
    <w:rsid w:val="00F16CD1"/>
    <w:rsid w:val="00F22A23"/>
    <w:rsid w:val="00F231F9"/>
    <w:rsid w:val="00F2435A"/>
    <w:rsid w:val="00F25132"/>
    <w:rsid w:val="00F27AC9"/>
    <w:rsid w:val="00F32502"/>
    <w:rsid w:val="00F32E24"/>
    <w:rsid w:val="00F33A9A"/>
    <w:rsid w:val="00F34E68"/>
    <w:rsid w:val="00F354C5"/>
    <w:rsid w:val="00F3691F"/>
    <w:rsid w:val="00F42589"/>
    <w:rsid w:val="00F43272"/>
    <w:rsid w:val="00F4453B"/>
    <w:rsid w:val="00F46C99"/>
    <w:rsid w:val="00F50279"/>
    <w:rsid w:val="00F50410"/>
    <w:rsid w:val="00F51554"/>
    <w:rsid w:val="00F51E15"/>
    <w:rsid w:val="00F53702"/>
    <w:rsid w:val="00F5594B"/>
    <w:rsid w:val="00F57976"/>
    <w:rsid w:val="00F636B9"/>
    <w:rsid w:val="00F64CDA"/>
    <w:rsid w:val="00F66DED"/>
    <w:rsid w:val="00F751FA"/>
    <w:rsid w:val="00F757E1"/>
    <w:rsid w:val="00F85899"/>
    <w:rsid w:val="00F8600A"/>
    <w:rsid w:val="00F87610"/>
    <w:rsid w:val="00F8778E"/>
    <w:rsid w:val="00F91931"/>
    <w:rsid w:val="00F91B5E"/>
    <w:rsid w:val="00F9221F"/>
    <w:rsid w:val="00F93B5E"/>
    <w:rsid w:val="00F94F28"/>
    <w:rsid w:val="00F95FEA"/>
    <w:rsid w:val="00F96973"/>
    <w:rsid w:val="00F9727E"/>
    <w:rsid w:val="00FA159D"/>
    <w:rsid w:val="00FA1AB7"/>
    <w:rsid w:val="00FA40B1"/>
    <w:rsid w:val="00FA4B0B"/>
    <w:rsid w:val="00FB2206"/>
    <w:rsid w:val="00FB22F2"/>
    <w:rsid w:val="00FB3287"/>
    <w:rsid w:val="00FB3CD4"/>
    <w:rsid w:val="00FB5920"/>
    <w:rsid w:val="00FB6664"/>
    <w:rsid w:val="00FB6FC7"/>
    <w:rsid w:val="00FB75D1"/>
    <w:rsid w:val="00FC083D"/>
    <w:rsid w:val="00FC1C24"/>
    <w:rsid w:val="00FC1D47"/>
    <w:rsid w:val="00FC2221"/>
    <w:rsid w:val="00FC310A"/>
    <w:rsid w:val="00FC34F6"/>
    <w:rsid w:val="00FC37EF"/>
    <w:rsid w:val="00FC44B1"/>
    <w:rsid w:val="00FD1C48"/>
    <w:rsid w:val="00FD251E"/>
    <w:rsid w:val="00FD2E0B"/>
    <w:rsid w:val="00FD31C8"/>
    <w:rsid w:val="00FD42C7"/>
    <w:rsid w:val="00FD504D"/>
    <w:rsid w:val="00FD5B96"/>
    <w:rsid w:val="00FD6C8B"/>
    <w:rsid w:val="00FE0172"/>
    <w:rsid w:val="00FE031C"/>
    <w:rsid w:val="00FE0671"/>
    <w:rsid w:val="00FE223F"/>
    <w:rsid w:val="00FE42B9"/>
    <w:rsid w:val="00FE4D72"/>
    <w:rsid w:val="00FE5807"/>
    <w:rsid w:val="00FE5FE3"/>
    <w:rsid w:val="00FE6078"/>
    <w:rsid w:val="00FE7A86"/>
    <w:rsid w:val="00FF2F4F"/>
    <w:rsid w:val="00FF3C1B"/>
    <w:rsid w:val="00FF4776"/>
    <w:rsid w:val="00FF6B5B"/>
    <w:rsid w:val="00FF6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4F349"/>
  <w15:chartTrackingRefBased/>
  <w15:docId w15:val="{9A6CAF96-5FD6-4143-A2A1-876B1DFA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A"/>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F4A"/>
    <w:pPr>
      <w:tabs>
        <w:tab w:val="center" w:pos="4153"/>
        <w:tab w:val="right" w:pos="8306"/>
      </w:tabs>
    </w:pPr>
  </w:style>
  <w:style w:type="paragraph" w:styleId="Footer">
    <w:name w:val="footer"/>
    <w:basedOn w:val="Normal"/>
    <w:link w:val="FooterChar"/>
    <w:semiHidden/>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rsid w:val="00D03960"/>
    <w:rPr>
      <w:sz w:val="24"/>
      <w:lang w:eastAsia="en-US"/>
    </w:rPr>
  </w:style>
  <w:style w:type="paragraph" w:styleId="PlainText">
    <w:name w:val="Plain Text"/>
    <w:basedOn w:val="Normal"/>
    <w:link w:val="PlainTextChar"/>
    <w:uiPriority w:val="99"/>
    <w:semiHidden/>
    <w:unhideWhenUsed/>
    <w:rsid w:val="00925AED"/>
    <w:pPr>
      <w:jc w:val="left"/>
    </w:pPr>
    <w:rPr>
      <w:rFonts w:ascii="Calibri" w:eastAsia="Calibri" w:hAnsi="Calibri"/>
      <w:sz w:val="22"/>
      <w:szCs w:val="21"/>
    </w:rPr>
  </w:style>
  <w:style w:type="character" w:customStyle="1" w:styleId="PlainTextChar">
    <w:name w:val="Plain Text Char"/>
    <w:link w:val="PlainText"/>
    <w:uiPriority w:val="99"/>
    <w:semiHidden/>
    <w:rsid w:val="00925AED"/>
    <w:rPr>
      <w:rFonts w:ascii="Calibri" w:eastAsia="Calibri" w:hAnsi="Calibri"/>
      <w:sz w:val="22"/>
      <w:szCs w:val="21"/>
      <w:lang w:eastAsia="en-US"/>
    </w:rPr>
  </w:style>
  <w:style w:type="paragraph" w:styleId="FootnoteText">
    <w:name w:val="footnote text"/>
    <w:basedOn w:val="Normal"/>
    <w:link w:val="FootnoteTextChar"/>
    <w:uiPriority w:val="99"/>
    <w:rsid w:val="00655AD9"/>
    <w:pPr>
      <w:jc w:val="left"/>
    </w:pPr>
    <w:rPr>
      <w:rFonts w:ascii="Calibri" w:eastAsia="Calibri" w:hAnsi="Calibri" w:cs="Calibri"/>
      <w:sz w:val="20"/>
      <w:lang w:eastAsia="lt-LT"/>
    </w:rPr>
  </w:style>
  <w:style w:type="character" w:customStyle="1" w:styleId="FootnoteTextChar">
    <w:name w:val="Footnote Text Char"/>
    <w:link w:val="FootnoteText"/>
    <w:uiPriority w:val="99"/>
    <w:rsid w:val="00655AD9"/>
    <w:rPr>
      <w:rFonts w:ascii="Calibri" w:eastAsia="Calibri" w:hAnsi="Calibri" w:cs="Calibri"/>
    </w:rPr>
  </w:style>
  <w:style w:type="character" w:styleId="FootnoteReference">
    <w:name w:val="footnote reference"/>
    <w:uiPriority w:val="99"/>
    <w:semiHidden/>
    <w:rsid w:val="00655AD9"/>
    <w:rPr>
      <w:vertAlign w:val="superscript"/>
    </w:rPr>
  </w:style>
  <w:style w:type="character" w:customStyle="1" w:styleId="FooterChar">
    <w:name w:val="Footer Char"/>
    <w:basedOn w:val="DefaultParagraphFont"/>
    <w:link w:val="Footer"/>
    <w:semiHidden/>
    <w:rsid w:val="0029584E"/>
    <w:rPr>
      <w:sz w:val="24"/>
      <w:lang w:eastAsia="en-US"/>
    </w:rPr>
  </w:style>
  <w:style w:type="character" w:styleId="UnresolvedMention">
    <w:name w:val="Unresolved Mention"/>
    <w:basedOn w:val="DefaultParagraphFont"/>
    <w:uiPriority w:val="99"/>
    <w:semiHidden/>
    <w:unhideWhenUsed/>
    <w:rsid w:val="00860755"/>
    <w:rPr>
      <w:color w:val="808080"/>
      <w:shd w:val="clear" w:color="auto" w:fill="E6E6E6"/>
    </w:rPr>
  </w:style>
  <w:style w:type="character" w:styleId="CommentReference">
    <w:name w:val="annotation reference"/>
    <w:basedOn w:val="DefaultParagraphFont"/>
    <w:uiPriority w:val="99"/>
    <w:semiHidden/>
    <w:unhideWhenUsed/>
    <w:rsid w:val="00BC5123"/>
    <w:rPr>
      <w:sz w:val="16"/>
      <w:szCs w:val="16"/>
    </w:rPr>
  </w:style>
  <w:style w:type="paragraph" w:styleId="CommentText">
    <w:name w:val="annotation text"/>
    <w:basedOn w:val="Normal"/>
    <w:link w:val="CommentTextChar"/>
    <w:uiPriority w:val="99"/>
    <w:semiHidden/>
    <w:unhideWhenUsed/>
    <w:rsid w:val="00BC5123"/>
    <w:rPr>
      <w:sz w:val="20"/>
    </w:rPr>
  </w:style>
  <w:style w:type="character" w:customStyle="1" w:styleId="CommentTextChar">
    <w:name w:val="Comment Text Char"/>
    <w:basedOn w:val="DefaultParagraphFont"/>
    <w:link w:val="CommentText"/>
    <w:uiPriority w:val="99"/>
    <w:semiHidden/>
    <w:rsid w:val="00BC5123"/>
    <w:rPr>
      <w:lang w:eastAsia="en-US"/>
    </w:rPr>
  </w:style>
  <w:style w:type="paragraph" w:styleId="CommentSubject">
    <w:name w:val="annotation subject"/>
    <w:basedOn w:val="CommentText"/>
    <w:next w:val="CommentText"/>
    <w:link w:val="CommentSubjectChar"/>
    <w:uiPriority w:val="99"/>
    <w:semiHidden/>
    <w:unhideWhenUsed/>
    <w:rsid w:val="00BC5123"/>
    <w:rPr>
      <w:b/>
      <w:bCs/>
    </w:rPr>
  </w:style>
  <w:style w:type="character" w:customStyle="1" w:styleId="CommentSubjectChar">
    <w:name w:val="Comment Subject Char"/>
    <w:basedOn w:val="CommentTextChar"/>
    <w:link w:val="CommentSubject"/>
    <w:uiPriority w:val="99"/>
    <w:semiHidden/>
    <w:rsid w:val="00BC5123"/>
    <w:rPr>
      <w:b/>
      <w:bCs/>
      <w:lang w:eastAsia="en-US"/>
    </w:rPr>
  </w:style>
  <w:style w:type="paragraph" w:styleId="ListParagraph">
    <w:name w:val="List Paragraph"/>
    <w:basedOn w:val="Normal"/>
    <w:uiPriority w:val="34"/>
    <w:qFormat/>
    <w:rsid w:val="001B75D8"/>
    <w:pPr>
      <w:spacing w:after="160" w:line="259" w:lineRule="auto"/>
      <w:ind w:left="720"/>
      <w:contextualSpacing/>
      <w:jc w:val="left"/>
    </w:pPr>
    <w:rPr>
      <w:rFonts w:asciiTheme="minorHAnsi" w:eastAsiaTheme="minorHAnsi" w:hAnsiTheme="minorHAnsi" w:cstheme="minorBidi"/>
      <w:sz w:val="22"/>
      <w:szCs w:val="22"/>
    </w:rPr>
  </w:style>
  <w:style w:type="paragraph" w:customStyle="1" w:styleId="Default">
    <w:name w:val="Default"/>
    <w:basedOn w:val="Normal"/>
    <w:rsid w:val="005A0AAC"/>
    <w:pPr>
      <w:jc w:val="left"/>
    </w:pPr>
    <w:rPr>
      <w:rFonts w:eastAsiaTheme="minorHAnsi"/>
      <w:color w:val="000000"/>
      <w:szCs w:val="24"/>
      <w:lang w:eastAsia="ar-SA"/>
    </w:rPr>
  </w:style>
  <w:style w:type="character" w:styleId="FollowedHyperlink">
    <w:name w:val="FollowedHyperlink"/>
    <w:basedOn w:val="DefaultParagraphFont"/>
    <w:uiPriority w:val="99"/>
    <w:semiHidden/>
    <w:unhideWhenUsed/>
    <w:rsid w:val="00450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1273">
      <w:bodyDiv w:val="1"/>
      <w:marLeft w:val="0"/>
      <w:marRight w:val="0"/>
      <w:marTop w:val="0"/>
      <w:marBottom w:val="0"/>
      <w:divBdr>
        <w:top w:val="none" w:sz="0" w:space="0" w:color="auto"/>
        <w:left w:val="none" w:sz="0" w:space="0" w:color="auto"/>
        <w:bottom w:val="none" w:sz="0" w:space="0" w:color="auto"/>
        <w:right w:val="none" w:sz="0" w:space="0" w:color="auto"/>
      </w:divBdr>
    </w:div>
    <w:div w:id="598224006">
      <w:bodyDiv w:val="1"/>
      <w:marLeft w:val="0"/>
      <w:marRight w:val="0"/>
      <w:marTop w:val="0"/>
      <w:marBottom w:val="0"/>
      <w:divBdr>
        <w:top w:val="none" w:sz="0" w:space="0" w:color="auto"/>
        <w:left w:val="none" w:sz="0" w:space="0" w:color="auto"/>
        <w:bottom w:val="none" w:sz="0" w:space="0" w:color="auto"/>
        <w:right w:val="none" w:sz="0" w:space="0" w:color="auto"/>
      </w:divBdr>
      <w:divsChild>
        <w:div w:id="1430740229">
          <w:marLeft w:val="0"/>
          <w:marRight w:val="0"/>
          <w:marTop w:val="0"/>
          <w:marBottom w:val="0"/>
          <w:divBdr>
            <w:top w:val="none" w:sz="0" w:space="0" w:color="auto"/>
            <w:left w:val="none" w:sz="0" w:space="0" w:color="auto"/>
            <w:bottom w:val="none" w:sz="0" w:space="0" w:color="auto"/>
            <w:right w:val="none" w:sz="0" w:space="0" w:color="auto"/>
          </w:divBdr>
          <w:divsChild>
            <w:div w:id="128593658">
              <w:marLeft w:val="0"/>
              <w:marRight w:val="0"/>
              <w:marTop w:val="0"/>
              <w:marBottom w:val="0"/>
              <w:divBdr>
                <w:top w:val="none" w:sz="0" w:space="0" w:color="auto"/>
                <w:left w:val="none" w:sz="0" w:space="0" w:color="auto"/>
                <w:bottom w:val="none" w:sz="0" w:space="0" w:color="auto"/>
                <w:right w:val="none" w:sz="0" w:space="0" w:color="auto"/>
              </w:divBdr>
              <w:divsChild>
                <w:div w:id="109857200">
                  <w:marLeft w:val="0"/>
                  <w:marRight w:val="0"/>
                  <w:marTop w:val="0"/>
                  <w:marBottom w:val="0"/>
                  <w:divBdr>
                    <w:top w:val="none" w:sz="0" w:space="0" w:color="auto"/>
                    <w:left w:val="none" w:sz="0" w:space="0" w:color="auto"/>
                    <w:bottom w:val="none" w:sz="0" w:space="0" w:color="auto"/>
                    <w:right w:val="none" w:sz="0" w:space="0" w:color="auto"/>
                  </w:divBdr>
                  <w:divsChild>
                    <w:div w:id="2133479430">
                      <w:marLeft w:val="0"/>
                      <w:marRight w:val="0"/>
                      <w:marTop w:val="0"/>
                      <w:marBottom w:val="0"/>
                      <w:divBdr>
                        <w:top w:val="none" w:sz="0" w:space="0" w:color="auto"/>
                        <w:left w:val="none" w:sz="0" w:space="0" w:color="auto"/>
                        <w:bottom w:val="none" w:sz="0" w:space="0" w:color="auto"/>
                        <w:right w:val="none" w:sz="0" w:space="0" w:color="auto"/>
                      </w:divBdr>
                      <w:divsChild>
                        <w:div w:id="466047272">
                          <w:marLeft w:val="0"/>
                          <w:marRight w:val="0"/>
                          <w:marTop w:val="0"/>
                          <w:marBottom w:val="0"/>
                          <w:divBdr>
                            <w:top w:val="none" w:sz="0" w:space="0" w:color="auto"/>
                            <w:left w:val="none" w:sz="0" w:space="0" w:color="auto"/>
                            <w:bottom w:val="none" w:sz="0" w:space="0" w:color="auto"/>
                            <w:right w:val="none" w:sz="0" w:space="0" w:color="auto"/>
                          </w:divBdr>
                          <w:divsChild>
                            <w:div w:id="895623458">
                              <w:marLeft w:val="0"/>
                              <w:marRight w:val="0"/>
                              <w:marTop w:val="0"/>
                              <w:marBottom w:val="0"/>
                              <w:divBdr>
                                <w:top w:val="none" w:sz="0" w:space="0" w:color="auto"/>
                                <w:left w:val="none" w:sz="0" w:space="0" w:color="auto"/>
                                <w:bottom w:val="none" w:sz="0" w:space="0" w:color="auto"/>
                                <w:right w:val="none" w:sz="0" w:space="0" w:color="auto"/>
                              </w:divBdr>
                              <w:divsChild>
                                <w:div w:id="1590850783">
                                  <w:marLeft w:val="0"/>
                                  <w:marRight w:val="0"/>
                                  <w:marTop w:val="0"/>
                                  <w:marBottom w:val="0"/>
                                  <w:divBdr>
                                    <w:top w:val="none" w:sz="0" w:space="0" w:color="auto"/>
                                    <w:left w:val="none" w:sz="0" w:space="0" w:color="auto"/>
                                    <w:bottom w:val="none" w:sz="0" w:space="0" w:color="auto"/>
                                    <w:right w:val="none" w:sz="0" w:space="0" w:color="auto"/>
                                  </w:divBdr>
                                </w:div>
                                <w:div w:id="1841503039">
                                  <w:marLeft w:val="0"/>
                                  <w:marRight w:val="0"/>
                                  <w:marTop w:val="0"/>
                                  <w:marBottom w:val="0"/>
                                  <w:divBdr>
                                    <w:top w:val="none" w:sz="0" w:space="0" w:color="auto"/>
                                    <w:left w:val="none" w:sz="0" w:space="0" w:color="auto"/>
                                    <w:bottom w:val="none" w:sz="0" w:space="0" w:color="auto"/>
                                    <w:right w:val="none" w:sz="0" w:space="0" w:color="auto"/>
                                  </w:divBdr>
                                </w:div>
                              </w:divsChild>
                            </w:div>
                            <w:div w:id="1015692809">
                              <w:marLeft w:val="0"/>
                              <w:marRight w:val="0"/>
                              <w:marTop w:val="0"/>
                              <w:marBottom w:val="0"/>
                              <w:divBdr>
                                <w:top w:val="none" w:sz="0" w:space="0" w:color="auto"/>
                                <w:left w:val="none" w:sz="0" w:space="0" w:color="auto"/>
                                <w:bottom w:val="none" w:sz="0" w:space="0" w:color="auto"/>
                                <w:right w:val="none" w:sz="0" w:space="0" w:color="auto"/>
                              </w:divBdr>
                            </w:div>
                            <w:div w:id="1628004857">
                              <w:marLeft w:val="0"/>
                              <w:marRight w:val="0"/>
                              <w:marTop w:val="0"/>
                              <w:marBottom w:val="0"/>
                              <w:divBdr>
                                <w:top w:val="none" w:sz="0" w:space="0" w:color="auto"/>
                                <w:left w:val="none" w:sz="0" w:space="0" w:color="auto"/>
                                <w:bottom w:val="none" w:sz="0" w:space="0" w:color="auto"/>
                                <w:right w:val="none" w:sz="0" w:space="0" w:color="auto"/>
                              </w:divBdr>
                            </w:div>
                            <w:div w:id="18082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30401">
      <w:bodyDiv w:val="1"/>
      <w:marLeft w:val="0"/>
      <w:marRight w:val="0"/>
      <w:marTop w:val="0"/>
      <w:marBottom w:val="0"/>
      <w:divBdr>
        <w:top w:val="none" w:sz="0" w:space="0" w:color="auto"/>
        <w:left w:val="none" w:sz="0" w:space="0" w:color="auto"/>
        <w:bottom w:val="none" w:sz="0" w:space="0" w:color="auto"/>
        <w:right w:val="none" w:sz="0" w:space="0" w:color="auto"/>
      </w:divBdr>
    </w:div>
    <w:div w:id="924264278">
      <w:bodyDiv w:val="1"/>
      <w:marLeft w:val="0"/>
      <w:marRight w:val="0"/>
      <w:marTop w:val="0"/>
      <w:marBottom w:val="0"/>
      <w:divBdr>
        <w:top w:val="none" w:sz="0" w:space="0" w:color="auto"/>
        <w:left w:val="none" w:sz="0" w:space="0" w:color="auto"/>
        <w:bottom w:val="none" w:sz="0" w:space="0" w:color="auto"/>
        <w:right w:val="none" w:sz="0" w:space="0" w:color="auto"/>
      </w:divBdr>
    </w:div>
    <w:div w:id="982197489">
      <w:bodyDiv w:val="1"/>
      <w:marLeft w:val="0"/>
      <w:marRight w:val="0"/>
      <w:marTop w:val="0"/>
      <w:marBottom w:val="0"/>
      <w:divBdr>
        <w:top w:val="none" w:sz="0" w:space="0" w:color="auto"/>
        <w:left w:val="none" w:sz="0" w:space="0" w:color="auto"/>
        <w:bottom w:val="none" w:sz="0" w:space="0" w:color="auto"/>
        <w:right w:val="none" w:sz="0" w:space="0" w:color="auto"/>
      </w:divBdr>
    </w:div>
    <w:div w:id="1085809306">
      <w:bodyDiv w:val="1"/>
      <w:marLeft w:val="0"/>
      <w:marRight w:val="0"/>
      <w:marTop w:val="0"/>
      <w:marBottom w:val="0"/>
      <w:divBdr>
        <w:top w:val="none" w:sz="0" w:space="0" w:color="auto"/>
        <w:left w:val="none" w:sz="0" w:space="0" w:color="auto"/>
        <w:bottom w:val="none" w:sz="0" w:space="0" w:color="auto"/>
        <w:right w:val="none" w:sz="0" w:space="0" w:color="auto"/>
      </w:divBdr>
      <w:divsChild>
        <w:div w:id="1424566733">
          <w:marLeft w:val="0"/>
          <w:marRight w:val="0"/>
          <w:marTop w:val="0"/>
          <w:marBottom w:val="0"/>
          <w:divBdr>
            <w:top w:val="none" w:sz="0" w:space="0" w:color="auto"/>
            <w:left w:val="none" w:sz="0" w:space="0" w:color="auto"/>
            <w:bottom w:val="none" w:sz="0" w:space="0" w:color="auto"/>
            <w:right w:val="none" w:sz="0" w:space="0" w:color="auto"/>
          </w:divBdr>
          <w:divsChild>
            <w:div w:id="901448115">
              <w:marLeft w:val="0"/>
              <w:marRight w:val="0"/>
              <w:marTop w:val="0"/>
              <w:marBottom w:val="0"/>
              <w:divBdr>
                <w:top w:val="none" w:sz="0" w:space="0" w:color="auto"/>
                <w:left w:val="none" w:sz="0" w:space="0" w:color="auto"/>
                <w:bottom w:val="none" w:sz="0" w:space="0" w:color="auto"/>
                <w:right w:val="none" w:sz="0" w:space="0" w:color="auto"/>
              </w:divBdr>
            </w:div>
            <w:div w:id="1031496304">
              <w:marLeft w:val="0"/>
              <w:marRight w:val="0"/>
              <w:marTop w:val="0"/>
              <w:marBottom w:val="0"/>
              <w:divBdr>
                <w:top w:val="none" w:sz="0" w:space="0" w:color="auto"/>
                <w:left w:val="none" w:sz="0" w:space="0" w:color="auto"/>
                <w:bottom w:val="none" w:sz="0" w:space="0" w:color="auto"/>
                <w:right w:val="none" w:sz="0" w:space="0" w:color="auto"/>
              </w:divBdr>
            </w:div>
            <w:div w:id="62683473">
              <w:marLeft w:val="0"/>
              <w:marRight w:val="0"/>
              <w:marTop w:val="0"/>
              <w:marBottom w:val="0"/>
              <w:divBdr>
                <w:top w:val="none" w:sz="0" w:space="0" w:color="auto"/>
                <w:left w:val="none" w:sz="0" w:space="0" w:color="auto"/>
                <w:bottom w:val="none" w:sz="0" w:space="0" w:color="auto"/>
                <w:right w:val="none" w:sz="0" w:space="0" w:color="auto"/>
              </w:divBdr>
            </w:div>
          </w:divsChild>
        </w:div>
        <w:div w:id="948319264">
          <w:marLeft w:val="0"/>
          <w:marRight w:val="0"/>
          <w:marTop w:val="0"/>
          <w:marBottom w:val="0"/>
          <w:divBdr>
            <w:top w:val="none" w:sz="0" w:space="0" w:color="auto"/>
            <w:left w:val="none" w:sz="0" w:space="0" w:color="auto"/>
            <w:bottom w:val="none" w:sz="0" w:space="0" w:color="auto"/>
            <w:right w:val="none" w:sz="0" w:space="0" w:color="auto"/>
          </w:divBdr>
        </w:div>
      </w:divsChild>
    </w:div>
    <w:div w:id="1194152686">
      <w:bodyDiv w:val="1"/>
      <w:marLeft w:val="0"/>
      <w:marRight w:val="0"/>
      <w:marTop w:val="0"/>
      <w:marBottom w:val="0"/>
      <w:divBdr>
        <w:top w:val="none" w:sz="0" w:space="0" w:color="auto"/>
        <w:left w:val="none" w:sz="0" w:space="0" w:color="auto"/>
        <w:bottom w:val="none" w:sz="0" w:space="0" w:color="auto"/>
        <w:right w:val="none" w:sz="0" w:space="0" w:color="auto"/>
      </w:divBdr>
    </w:div>
    <w:div w:id="1253592018">
      <w:bodyDiv w:val="1"/>
      <w:marLeft w:val="0"/>
      <w:marRight w:val="0"/>
      <w:marTop w:val="0"/>
      <w:marBottom w:val="0"/>
      <w:divBdr>
        <w:top w:val="none" w:sz="0" w:space="0" w:color="auto"/>
        <w:left w:val="none" w:sz="0" w:space="0" w:color="auto"/>
        <w:bottom w:val="none" w:sz="0" w:space="0" w:color="auto"/>
        <w:right w:val="none" w:sz="0" w:space="0" w:color="auto"/>
      </w:divBdr>
    </w:div>
    <w:div w:id="1368751583">
      <w:bodyDiv w:val="1"/>
      <w:marLeft w:val="0"/>
      <w:marRight w:val="0"/>
      <w:marTop w:val="0"/>
      <w:marBottom w:val="0"/>
      <w:divBdr>
        <w:top w:val="none" w:sz="0" w:space="0" w:color="auto"/>
        <w:left w:val="none" w:sz="0" w:space="0" w:color="auto"/>
        <w:bottom w:val="none" w:sz="0" w:space="0" w:color="auto"/>
        <w:right w:val="none" w:sz="0" w:space="0" w:color="auto"/>
      </w:divBdr>
      <w:divsChild>
        <w:div w:id="1543129977">
          <w:marLeft w:val="0"/>
          <w:marRight w:val="0"/>
          <w:marTop w:val="0"/>
          <w:marBottom w:val="0"/>
          <w:divBdr>
            <w:top w:val="none" w:sz="0" w:space="0" w:color="auto"/>
            <w:left w:val="none" w:sz="0" w:space="0" w:color="auto"/>
            <w:bottom w:val="none" w:sz="0" w:space="0" w:color="auto"/>
            <w:right w:val="none" w:sz="0" w:space="0" w:color="auto"/>
          </w:divBdr>
        </w:div>
        <w:div w:id="120850954">
          <w:marLeft w:val="0"/>
          <w:marRight w:val="0"/>
          <w:marTop w:val="0"/>
          <w:marBottom w:val="0"/>
          <w:divBdr>
            <w:top w:val="none" w:sz="0" w:space="0" w:color="auto"/>
            <w:left w:val="none" w:sz="0" w:space="0" w:color="auto"/>
            <w:bottom w:val="none" w:sz="0" w:space="0" w:color="auto"/>
            <w:right w:val="none" w:sz="0" w:space="0" w:color="auto"/>
          </w:divBdr>
        </w:div>
        <w:div w:id="796797480">
          <w:marLeft w:val="0"/>
          <w:marRight w:val="0"/>
          <w:marTop w:val="0"/>
          <w:marBottom w:val="0"/>
          <w:divBdr>
            <w:top w:val="none" w:sz="0" w:space="0" w:color="auto"/>
            <w:left w:val="none" w:sz="0" w:space="0" w:color="auto"/>
            <w:bottom w:val="none" w:sz="0" w:space="0" w:color="auto"/>
            <w:right w:val="none" w:sz="0" w:space="0" w:color="auto"/>
          </w:divBdr>
        </w:div>
      </w:divsChild>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506044852">
      <w:bodyDiv w:val="1"/>
      <w:marLeft w:val="0"/>
      <w:marRight w:val="0"/>
      <w:marTop w:val="0"/>
      <w:marBottom w:val="0"/>
      <w:divBdr>
        <w:top w:val="none" w:sz="0" w:space="0" w:color="auto"/>
        <w:left w:val="none" w:sz="0" w:space="0" w:color="auto"/>
        <w:bottom w:val="none" w:sz="0" w:space="0" w:color="auto"/>
        <w:right w:val="none" w:sz="0" w:space="0" w:color="auto"/>
      </w:divBdr>
    </w:div>
    <w:div w:id="1643315962">
      <w:bodyDiv w:val="1"/>
      <w:marLeft w:val="0"/>
      <w:marRight w:val="0"/>
      <w:marTop w:val="0"/>
      <w:marBottom w:val="0"/>
      <w:divBdr>
        <w:top w:val="none" w:sz="0" w:space="0" w:color="auto"/>
        <w:left w:val="none" w:sz="0" w:space="0" w:color="auto"/>
        <w:bottom w:val="none" w:sz="0" w:space="0" w:color="auto"/>
        <w:right w:val="none" w:sz="0" w:space="0" w:color="auto"/>
      </w:divBdr>
      <w:divsChild>
        <w:div w:id="1123615403">
          <w:marLeft w:val="0"/>
          <w:marRight w:val="0"/>
          <w:marTop w:val="0"/>
          <w:marBottom w:val="0"/>
          <w:divBdr>
            <w:top w:val="none" w:sz="0" w:space="0" w:color="auto"/>
            <w:left w:val="none" w:sz="0" w:space="0" w:color="auto"/>
            <w:bottom w:val="none" w:sz="0" w:space="0" w:color="auto"/>
            <w:right w:val="none" w:sz="0" w:space="0" w:color="auto"/>
          </w:divBdr>
        </w:div>
        <w:div w:id="1518157190">
          <w:marLeft w:val="0"/>
          <w:marRight w:val="0"/>
          <w:marTop w:val="0"/>
          <w:marBottom w:val="0"/>
          <w:divBdr>
            <w:top w:val="none" w:sz="0" w:space="0" w:color="auto"/>
            <w:left w:val="none" w:sz="0" w:space="0" w:color="auto"/>
            <w:bottom w:val="none" w:sz="0" w:space="0" w:color="auto"/>
            <w:right w:val="none" w:sz="0" w:space="0" w:color="auto"/>
          </w:divBdr>
        </w:div>
        <w:div w:id="1327439133">
          <w:marLeft w:val="0"/>
          <w:marRight w:val="0"/>
          <w:marTop w:val="0"/>
          <w:marBottom w:val="0"/>
          <w:divBdr>
            <w:top w:val="none" w:sz="0" w:space="0" w:color="auto"/>
            <w:left w:val="none" w:sz="0" w:space="0" w:color="auto"/>
            <w:bottom w:val="none" w:sz="0" w:space="0" w:color="auto"/>
            <w:right w:val="none" w:sz="0" w:space="0" w:color="auto"/>
          </w:divBdr>
        </w:div>
      </w:divsChild>
    </w:div>
    <w:div w:id="1844583267">
      <w:bodyDiv w:val="1"/>
      <w:marLeft w:val="0"/>
      <w:marRight w:val="0"/>
      <w:marTop w:val="0"/>
      <w:marBottom w:val="0"/>
      <w:divBdr>
        <w:top w:val="none" w:sz="0" w:space="0" w:color="auto"/>
        <w:left w:val="none" w:sz="0" w:space="0" w:color="auto"/>
        <w:bottom w:val="none" w:sz="0" w:space="0" w:color="auto"/>
        <w:right w:val="none" w:sz="0" w:space="0" w:color="auto"/>
      </w:divBdr>
    </w:div>
    <w:div w:id="2040472304">
      <w:bodyDiv w:val="1"/>
      <w:marLeft w:val="0"/>
      <w:marRight w:val="0"/>
      <w:marTop w:val="0"/>
      <w:marBottom w:val="0"/>
      <w:divBdr>
        <w:top w:val="none" w:sz="0" w:space="0" w:color="auto"/>
        <w:left w:val="none" w:sz="0" w:space="0" w:color="auto"/>
        <w:bottom w:val="none" w:sz="0" w:space="0" w:color="auto"/>
        <w:right w:val="none" w:sz="0" w:space="0" w:color="auto"/>
      </w:divBdr>
      <w:divsChild>
        <w:div w:id="1050542269">
          <w:marLeft w:val="0"/>
          <w:marRight w:val="0"/>
          <w:marTop w:val="0"/>
          <w:marBottom w:val="0"/>
          <w:divBdr>
            <w:top w:val="none" w:sz="0" w:space="0" w:color="auto"/>
            <w:left w:val="none" w:sz="0" w:space="0" w:color="auto"/>
            <w:bottom w:val="none" w:sz="0" w:space="0" w:color="auto"/>
            <w:right w:val="none" w:sz="0" w:space="0" w:color="auto"/>
          </w:divBdr>
        </w:div>
        <w:div w:id="1831867001">
          <w:marLeft w:val="0"/>
          <w:marRight w:val="0"/>
          <w:marTop w:val="0"/>
          <w:marBottom w:val="0"/>
          <w:divBdr>
            <w:top w:val="none" w:sz="0" w:space="0" w:color="auto"/>
            <w:left w:val="none" w:sz="0" w:space="0" w:color="auto"/>
            <w:bottom w:val="none" w:sz="0" w:space="0" w:color="auto"/>
            <w:right w:val="none" w:sz="0" w:space="0" w:color="auto"/>
          </w:divBdr>
        </w:div>
        <w:div w:id="867835135">
          <w:marLeft w:val="0"/>
          <w:marRight w:val="0"/>
          <w:marTop w:val="0"/>
          <w:marBottom w:val="0"/>
          <w:divBdr>
            <w:top w:val="none" w:sz="0" w:space="0" w:color="auto"/>
            <w:left w:val="none" w:sz="0" w:space="0" w:color="auto"/>
            <w:bottom w:val="none" w:sz="0" w:space="0" w:color="auto"/>
            <w:right w:val="none" w:sz="0" w:space="0" w:color="auto"/>
          </w:divBdr>
        </w:div>
      </w:divsChild>
    </w:div>
    <w:div w:id="2069108177">
      <w:bodyDiv w:val="1"/>
      <w:marLeft w:val="0"/>
      <w:marRight w:val="0"/>
      <w:marTop w:val="0"/>
      <w:marBottom w:val="0"/>
      <w:divBdr>
        <w:top w:val="none" w:sz="0" w:space="0" w:color="auto"/>
        <w:left w:val="none" w:sz="0" w:space="0" w:color="auto"/>
        <w:bottom w:val="none" w:sz="0" w:space="0" w:color="auto"/>
        <w:right w:val="none" w:sz="0" w:space="0" w:color="auto"/>
      </w:divBdr>
      <w:divsChild>
        <w:div w:id="1375885677">
          <w:marLeft w:val="0"/>
          <w:marRight w:val="0"/>
          <w:marTop w:val="0"/>
          <w:marBottom w:val="0"/>
          <w:divBdr>
            <w:top w:val="none" w:sz="0" w:space="0" w:color="auto"/>
            <w:left w:val="none" w:sz="0" w:space="0" w:color="auto"/>
            <w:bottom w:val="none" w:sz="0" w:space="0" w:color="auto"/>
            <w:right w:val="none" w:sz="0" w:space="0" w:color="auto"/>
          </w:divBdr>
        </w:div>
        <w:div w:id="151526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ltpool.eu/dl/~wp-content~uploads~2015~08~Tiekimo-s-lygos_LT_2020-11-23_cln-1.pdf/Biokuro-tiekimo-tipin%C4%97s-s%C4%85lygos-2020-11-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pacinskaite\Desktop\Blankas_eur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C4C7C13D71CAA4384C71D74C8C4DD1A" ma:contentTypeVersion="12" ma:contentTypeDescription="Kurkite naują dokumentą." ma:contentTypeScope="" ma:versionID="6bcb5b4469ddd50cb916c12f00b488c1">
  <xsd:schema xmlns:xsd="http://www.w3.org/2001/XMLSchema" xmlns:xs="http://www.w3.org/2001/XMLSchema" xmlns:p="http://schemas.microsoft.com/office/2006/metadata/properties" xmlns:ns3="f1cf74ff-eea5-48cf-b907-6fb71032bf44" xmlns:ns4="3c09a0a0-277f-4dcd-9040-3a8f6deec571" targetNamespace="http://schemas.microsoft.com/office/2006/metadata/properties" ma:root="true" ma:fieldsID="f28b3c015e3c0c1fcb1170f8f182d986" ns3:_="" ns4:_="">
    <xsd:import namespace="f1cf74ff-eea5-48cf-b907-6fb71032bf44"/>
    <xsd:import namespace="3c09a0a0-277f-4dcd-9040-3a8f6deec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74ff-eea5-48cf-b907-6fb71032bf4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a0a0-277f-4dcd-9040-3a8f6deec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4C5D-2F84-47A8-B27C-E79F0BFE0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912D4-052E-46A9-B53B-7FC78CEEE9AA}">
  <ds:schemaRefs>
    <ds:schemaRef ds:uri="http://schemas.microsoft.com/sharepoint/v3/contenttype/forms"/>
  </ds:schemaRefs>
</ds:datastoreItem>
</file>

<file path=customXml/itemProps3.xml><?xml version="1.0" encoding="utf-8"?>
<ds:datastoreItem xmlns:ds="http://schemas.openxmlformats.org/officeDocument/2006/customXml" ds:itemID="{8452360A-5888-4FE7-9C96-82DB4C7D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f74ff-eea5-48cf-b907-6fb71032bf44"/>
    <ds:schemaRef ds:uri="3c09a0a0-277f-4dcd-9040-3a8f6deec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2E3A2-F517-4036-B8A8-496FA6EA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Blankas_euro</Template>
  <TotalTime>2</TotalTime>
  <Pages>2</Pages>
  <Words>2887</Words>
  <Characters>1647</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 Energetikos ministerija</vt:lpstr>
      <vt:lpstr>LR Energetikos ministerija</vt:lpstr>
    </vt:vector>
  </TitlesOfParts>
  <Company/>
  <LinksUpToDate>false</LinksUpToDate>
  <CharactersWithSpaces>4525</CharactersWithSpaces>
  <SharedDoc>false</SharedDoc>
  <HLinks>
    <vt:vector size="24" baseType="variant">
      <vt:variant>
        <vt:i4>8257643</vt:i4>
      </vt:variant>
      <vt:variant>
        <vt:i4>3</vt:i4>
      </vt:variant>
      <vt:variant>
        <vt:i4>0</vt:i4>
      </vt:variant>
      <vt:variant>
        <vt:i4>5</vt:i4>
      </vt:variant>
      <vt:variant>
        <vt:lpwstr>http://sharepoint:83/Blankai/2016 m. LR ENMIN Blankai/enmin.lrv.lt</vt:lpwstr>
      </vt:variant>
      <vt:variant>
        <vt:lpwstr/>
      </vt:variant>
      <vt:variant>
        <vt:i4>7340097</vt:i4>
      </vt:variant>
      <vt:variant>
        <vt:i4>0</vt:i4>
      </vt:variant>
      <vt:variant>
        <vt:i4>0</vt:i4>
      </vt:variant>
      <vt:variant>
        <vt:i4>5</vt:i4>
      </vt:variant>
      <vt:variant>
        <vt:lpwstr>mailto:info@enmin.lt</vt:lpwstr>
      </vt:variant>
      <vt:variant>
        <vt:lpwstr/>
      </vt:variant>
      <vt:variant>
        <vt:i4>7864382</vt:i4>
      </vt:variant>
      <vt:variant>
        <vt:i4>3</vt:i4>
      </vt:variant>
      <vt:variant>
        <vt:i4>0</vt:i4>
      </vt:variant>
      <vt:variant>
        <vt:i4>5</vt:i4>
      </vt:variant>
      <vt:variant>
        <vt:lpwstr>http://old.regula.lt/lt/teises-aktai/komisijos-nutarimai/saltas-vanduo/index.php?docId=6084</vt:lpwstr>
      </vt:variant>
      <vt:variant>
        <vt:lpwstr/>
      </vt:variant>
      <vt:variant>
        <vt:i4>7798839</vt:i4>
      </vt:variant>
      <vt:variant>
        <vt:i4>0</vt:i4>
      </vt:variant>
      <vt:variant>
        <vt:i4>0</vt:i4>
      </vt:variant>
      <vt:variant>
        <vt:i4>5</vt:i4>
      </vt:variant>
      <vt:variant>
        <vt:lpwstr>http://old.regula.lt/lt/teises-aktai/komisijos-nutarimai/saltas-vanduo/index.php?docId=5941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Administratore</dc:creator>
  <cp:keywords/>
  <cp:lastModifiedBy>Lietuvos šilumos tiekėjų asociacija</cp:lastModifiedBy>
  <cp:revision>2</cp:revision>
  <cp:lastPrinted>2019-01-16T08:42:00Z</cp:lastPrinted>
  <dcterms:created xsi:type="dcterms:W3CDTF">2021-04-06T13:18:00Z</dcterms:created>
  <dcterms:modified xsi:type="dcterms:W3CDTF">2021-04-06T13:18:00Z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0x0101000C4C7C13D71CAA4384C71D74C8C4DD1A</vt:lpwstr>
  </property>
</Properties>
</file>