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931B" w14:textId="77777777" w:rsidR="00DC31B4" w:rsidRDefault="00DC31B4" w:rsidP="00CA09A6">
      <w:pPr>
        <w:spacing w:before="160"/>
        <w:ind w:left="-851" w:firstLine="851"/>
        <w:jc w:val="center"/>
        <w:rPr>
          <w:b/>
          <w:caps/>
        </w:rPr>
      </w:pPr>
      <w:r>
        <w:rPr>
          <w:noProof/>
          <w:lang w:val="en-US"/>
        </w:rPr>
        <w:drawing>
          <wp:inline distT="0" distB="0" distL="0" distR="0" wp14:anchorId="2DD19365" wp14:editId="2DD19366">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095" cy="710406"/>
                    </a:xfrm>
                    <a:prstGeom prst="rect">
                      <a:avLst/>
                    </a:prstGeom>
                  </pic:spPr>
                </pic:pic>
              </a:graphicData>
            </a:graphic>
          </wp:inline>
        </w:drawing>
      </w:r>
    </w:p>
    <w:p w14:paraId="2DD1931C" w14:textId="77777777" w:rsidR="00675A68" w:rsidRDefault="00675A68" w:rsidP="00CA09A6">
      <w:pPr>
        <w:spacing w:before="160"/>
        <w:ind w:left="-851" w:firstLine="851"/>
        <w:jc w:val="center"/>
        <w:rPr>
          <w:b/>
          <w:caps/>
        </w:rPr>
      </w:pPr>
      <w:r>
        <w:rPr>
          <w:b/>
          <w:caps/>
        </w:rPr>
        <w:t xml:space="preserve">LIETUVOS RESPUBLIKOS </w:t>
      </w:r>
      <w:r w:rsidR="006E312A">
        <w:rPr>
          <w:b/>
          <w:caps/>
        </w:rPr>
        <w:t xml:space="preserve">energetikos </w:t>
      </w:r>
      <w:r>
        <w:rPr>
          <w:b/>
          <w:caps/>
        </w:rPr>
        <w:t>MINISTERIJA</w:t>
      </w:r>
    </w:p>
    <w:p w14:paraId="2DD1931D" w14:textId="77777777" w:rsidR="00675A68" w:rsidRDefault="00675A68" w:rsidP="00282963">
      <w:pPr>
        <w:ind w:left="-851"/>
        <w:jc w:val="center"/>
        <w:rPr>
          <w:b/>
          <w:caps/>
          <w:sz w:val="10"/>
        </w:rPr>
      </w:pPr>
    </w:p>
    <w:p w14:paraId="4BAEA9E3" w14:textId="3719E648" w:rsidR="00D97892" w:rsidRDefault="00E42350" w:rsidP="00D97892">
      <w:pPr>
        <w:spacing w:before="40"/>
        <w:ind w:left="-851"/>
        <w:jc w:val="center"/>
        <w:rPr>
          <w:sz w:val="17"/>
        </w:rPr>
      </w:pPr>
      <w:r>
        <w:rPr>
          <w:sz w:val="17"/>
        </w:rPr>
        <w:t>B</w:t>
      </w:r>
      <w:r w:rsidR="006E312A">
        <w:rPr>
          <w:sz w:val="17"/>
        </w:rPr>
        <w:t>iudže</w:t>
      </w:r>
      <w:r w:rsidR="00871ED2">
        <w:rPr>
          <w:sz w:val="17"/>
        </w:rPr>
        <w:t xml:space="preserve">tinė įstaiga, Gedimino pr. 38, </w:t>
      </w:r>
      <w:r w:rsidR="00D97892">
        <w:rPr>
          <w:sz w:val="17"/>
        </w:rPr>
        <w:t>LT-</w:t>
      </w:r>
      <w:r w:rsidR="006E312A">
        <w:rPr>
          <w:sz w:val="17"/>
        </w:rPr>
        <w:t xml:space="preserve">01104 Vilnius, </w:t>
      </w:r>
      <w:r w:rsidR="00D97892">
        <w:rPr>
          <w:sz w:val="17"/>
        </w:rPr>
        <w:t>t</w:t>
      </w:r>
      <w:r w:rsidR="006E312A">
        <w:rPr>
          <w:sz w:val="17"/>
        </w:rPr>
        <w:t xml:space="preserve">el. </w:t>
      </w:r>
      <w:r w:rsidR="001032F7" w:rsidRPr="001032F7">
        <w:rPr>
          <w:sz w:val="17"/>
        </w:rPr>
        <w:t>(8 5) 203 4407</w:t>
      </w:r>
      <w:r w:rsidR="00AA21B6">
        <w:rPr>
          <w:sz w:val="17"/>
        </w:rPr>
        <w:t>,</w:t>
      </w:r>
    </w:p>
    <w:p w14:paraId="2DD1931F" w14:textId="06B84CF9" w:rsidR="006E312A" w:rsidRPr="00D97892" w:rsidRDefault="00AA21B6" w:rsidP="00D97892">
      <w:pPr>
        <w:spacing w:before="40"/>
        <w:ind w:left="-851"/>
        <w:jc w:val="center"/>
        <w:rPr>
          <w:sz w:val="17"/>
        </w:rPr>
      </w:pPr>
      <w:r>
        <w:rPr>
          <w:sz w:val="17"/>
        </w:rPr>
        <w:t>faks.</w:t>
      </w:r>
      <w:r w:rsidR="00871ED2">
        <w:rPr>
          <w:sz w:val="17"/>
        </w:rPr>
        <w:t xml:space="preserve"> </w:t>
      </w:r>
      <w:r w:rsidR="002D1838" w:rsidRPr="002D1838">
        <w:rPr>
          <w:sz w:val="17"/>
        </w:rPr>
        <w:t>(8 5) 203 4692</w:t>
      </w:r>
      <w:r w:rsidR="00677D13">
        <w:rPr>
          <w:sz w:val="17"/>
        </w:rPr>
        <w:t xml:space="preserve">, el. p. </w:t>
      </w:r>
      <w:hyperlink r:id="rId12" w:history="1">
        <w:r w:rsidR="003148A2" w:rsidRPr="003C3109">
          <w:rPr>
            <w:rStyle w:val="Hyperlink"/>
            <w:sz w:val="17"/>
          </w:rPr>
          <w:t>info</w:t>
        </w:r>
        <w:r w:rsidR="003148A2" w:rsidRPr="003C3109">
          <w:rPr>
            <w:rStyle w:val="Hyperlink"/>
            <w:sz w:val="17"/>
            <w:lang w:val="en-US"/>
          </w:rPr>
          <w:t>@enmin.lt</w:t>
        </w:r>
      </w:hyperlink>
      <w:r w:rsidR="00D97892">
        <w:rPr>
          <w:rStyle w:val="Hyperlink"/>
          <w:sz w:val="17"/>
          <w:lang w:val="en-US"/>
        </w:rPr>
        <w:t>.</w:t>
      </w:r>
    </w:p>
    <w:p w14:paraId="2DD19320" w14:textId="77777777" w:rsidR="006E312A" w:rsidRDefault="006E312A" w:rsidP="006E312A">
      <w:pPr>
        <w:widowControl w:val="0"/>
        <w:spacing w:after="40"/>
        <w:ind w:left="-851"/>
        <w:jc w:val="center"/>
        <w:rPr>
          <w:sz w:val="17"/>
        </w:rPr>
      </w:pPr>
      <w:r>
        <w:rPr>
          <w:sz w:val="17"/>
        </w:rPr>
        <w:t>Duomenys kaupiami ir saugomi Juridinių asmenų registre, kodas 302308327</w:t>
      </w:r>
    </w:p>
    <w:p w14:paraId="2DD19321" w14:textId="77777777" w:rsidR="00675A68" w:rsidRDefault="00871ED2">
      <w:r>
        <w:rPr>
          <w:noProof/>
          <w:lang w:val="en-US"/>
        </w:rPr>
        <mc:AlternateContent>
          <mc:Choice Requires="wps">
            <w:drawing>
              <wp:anchor distT="4294967295" distB="4294967295" distL="114300" distR="114300" simplePos="0" relativeHeight="251658240" behindDoc="1" locked="0" layoutInCell="1" allowOverlap="1" wp14:anchorId="2DD19367" wp14:editId="2DD19368">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F74AC4"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GmizPLPAQAAigMAAA4AAAAA&#10;AAAAAAAAAAAALgIAAGRycy9lMm9Eb2MueG1sUEsBAi0AFAAGAAgAAAAhADxb91DZAAAABgEAAA8A&#10;AAAAAAAAAAAAAAAAKQQAAGRycy9kb3ducmV2LnhtbFBLBQYAAAAABAAEAPMAAAAvBQAAAAA=&#10;" strokeweight=".5pt">
                <v:shadow color="#7f7f7f" opacity=".5" offset="1pt"/>
              </v:shape>
            </w:pict>
          </mc:Fallback>
        </mc:AlternateContent>
      </w:r>
    </w:p>
    <w:tbl>
      <w:tblPr>
        <w:tblW w:w="10064" w:type="dxa"/>
        <w:tblCellMar>
          <w:left w:w="0" w:type="dxa"/>
          <w:right w:w="28" w:type="dxa"/>
        </w:tblCellMar>
        <w:tblLook w:val="0000" w:firstRow="0" w:lastRow="0" w:firstColumn="0" w:lastColumn="0" w:noHBand="0" w:noVBand="0"/>
      </w:tblPr>
      <w:tblGrid>
        <w:gridCol w:w="5103"/>
        <w:gridCol w:w="744"/>
        <w:gridCol w:w="1383"/>
        <w:gridCol w:w="2834"/>
      </w:tblGrid>
      <w:tr w:rsidR="00011DEA" w14:paraId="5450342F" w14:textId="77777777" w:rsidTr="009D5F0F">
        <w:trPr>
          <w:cantSplit/>
        </w:trPr>
        <w:tc>
          <w:tcPr>
            <w:tcW w:w="5103" w:type="dxa"/>
          </w:tcPr>
          <w:p w14:paraId="17C5DBBF" w14:textId="77777777" w:rsidR="00681C97" w:rsidRDefault="00080671" w:rsidP="00B237AB">
            <w:pPr>
              <w:jc w:val="left"/>
              <w:rPr>
                <w:szCs w:val="24"/>
              </w:rPr>
            </w:pPr>
            <w:r>
              <w:rPr>
                <w:szCs w:val="24"/>
              </w:rPr>
              <w:t>Lietuvos šilumos tiekėjų asociacijai</w:t>
            </w:r>
          </w:p>
          <w:p w14:paraId="3D986AA1" w14:textId="77777777" w:rsidR="00447407" w:rsidRDefault="00447407" w:rsidP="00B237AB">
            <w:pPr>
              <w:jc w:val="left"/>
              <w:rPr>
                <w:szCs w:val="24"/>
              </w:rPr>
            </w:pPr>
          </w:p>
          <w:p w14:paraId="07DB0D84" w14:textId="77777777" w:rsidR="00447407" w:rsidRDefault="00447407" w:rsidP="00B237AB">
            <w:pPr>
              <w:jc w:val="left"/>
              <w:rPr>
                <w:szCs w:val="24"/>
              </w:rPr>
            </w:pPr>
            <w:r>
              <w:rPr>
                <w:szCs w:val="24"/>
              </w:rPr>
              <w:t>Kopija</w:t>
            </w:r>
          </w:p>
          <w:p w14:paraId="39D81F75" w14:textId="77777777" w:rsidR="00447407" w:rsidRDefault="00447407" w:rsidP="00B237AB">
            <w:pPr>
              <w:jc w:val="left"/>
              <w:rPr>
                <w:szCs w:val="24"/>
              </w:rPr>
            </w:pPr>
            <w:r>
              <w:rPr>
                <w:szCs w:val="24"/>
              </w:rPr>
              <w:t>Valstybinei energetikos reguliavimo tarybai</w:t>
            </w:r>
          </w:p>
          <w:p w14:paraId="1CC65DF3" w14:textId="77777777" w:rsidR="00447407" w:rsidRDefault="00447407" w:rsidP="00B237AB">
            <w:pPr>
              <w:jc w:val="left"/>
              <w:rPr>
                <w:szCs w:val="24"/>
                <w:lang w:val="en-US"/>
              </w:rPr>
            </w:pPr>
          </w:p>
          <w:p w14:paraId="56DD4F82" w14:textId="17350FF4" w:rsidR="005B0730" w:rsidRDefault="00675AF2" w:rsidP="00B237AB">
            <w:pPr>
              <w:jc w:val="left"/>
              <w:rPr>
                <w:szCs w:val="24"/>
              </w:rPr>
            </w:pPr>
            <w:r>
              <w:rPr>
                <w:szCs w:val="24"/>
              </w:rPr>
              <w:t xml:space="preserve">Lietuvos Respublikos Seimo </w:t>
            </w:r>
            <w:r w:rsidR="008620F7">
              <w:rPr>
                <w:szCs w:val="24"/>
              </w:rPr>
              <w:t>Energetikos ir darnios plėtros komisijai</w:t>
            </w:r>
          </w:p>
          <w:p w14:paraId="69B1C31A" w14:textId="77777777" w:rsidR="008620F7" w:rsidRPr="00675AF2" w:rsidRDefault="008620F7" w:rsidP="00B237AB">
            <w:pPr>
              <w:jc w:val="left"/>
              <w:rPr>
                <w:szCs w:val="24"/>
              </w:rPr>
            </w:pPr>
          </w:p>
          <w:p w14:paraId="0CBD8457" w14:textId="1002CF74" w:rsidR="00E93384" w:rsidRDefault="00E93384" w:rsidP="00B237AB">
            <w:pPr>
              <w:jc w:val="left"/>
              <w:rPr>
                <w:szCs w:val="24"/>
                <w:lang w:val="en-US"/>
              </w:rPr>
            </w:pPr>
            <w:r>
              <w:rPr>
                <w:szCs w:val="24"/>
                <w:lang w:val="en-US"/>
              </w:rPr>
              <w:t>BALTPOOL</w:t>
            </w:r>
            <w:r w:rsidR="00192E62">
              <w:rPr>
                <w:szCs w:val="24"/>
                <w:lang w:val="en-US"/>
              </w:rPr>
              <w:t>,</w:t>
            </w:r>
            <w:r>
              <w:rPr>
                <w:szCs w:val="24"/>
                <w:lang w:val="en-US"/>
              </w:rPr>
              <w:t xml:space="preserve"> UAB</w:t>
            </w:r>
          </w:p>
          <w:p w14:paraId="6397D583" w14:textId="1DD84436" w:rsidR="00E93384" w:rsidRPr="00E93384" w:rsidRDefault="00E93384" w:rsidP="00B237AB">
            <w:pPr>
              <w:jc w:val="left"/>
              <w:rPr>
                <w:szCs w:val="24"/>
                <w:lang w:val="en-US"/>
              </w:rPr>
            </w:pPr>
          </w:p>
        </w:tc>
        <w:tc>
          <w:tcPr>
            <w:tcW w:w="744" w:type="dxa"/>
          </w:tcPr>
          <w:p w14:paraId="52E6E62B" w14:textId="77777777" w:rsidR="00011DEA" w:rsidRPr="00952676" w:rsidRDefault="00011DEA" w:rsidP="00952676"/>
        </w:tc>
        <w:tc>
          <w:tcPr>
            <w:tcW w:w="1383" w:type="dxa"/>
          </w:tcPr>
          <w:p w14:paraId="7CF9F0E0" w14:textId="67D946BD" w:rsidR="009F1C73" w:rsidRPr="00952676" w:rsidRDefault="00011DEA" w:rsidP="00952676">
            <w:r w:rsidRPr="00952676">
              <w:t>20</w:t>
            </w:r>
            <w:r w:rsidR="00BD7DCF" w:rsidRPr="00952676">
              <w:t>2</w:t>
            </w:r>
            <w:r w:rsidR="00080671">
              <w:t>1</w:t>
            </w:r>
            <w:r w:rsidRPr="00952676">
              <w:t>-</w:t>
            </w:r>
            <w:r w:rsidR="00B237AB" w:rsidRPr="00952676">
              <w:t>0</w:t>
            </w:r>
            <w:r w:rsidR="003F15EE">
              <w:rPr>
                <w:lang w:val="en-US"/>
              </w:rPr>
              <w:t>4</w:t>
            </w:r>
            <w:r w:rsidR="00B655C1" w:rsidRPr="00952676">
              <w:t>-</w:t>
            </w:r>
            <w:r w:rsidR="000C60E3">
              <w:t>06</w:t>
            </w:r>
          </w:p>
          <w:p w14:paraId="296E0D3E" w14:textId="594446B5" w:rsidR="00B718F3" w:rsidRPr="00952676" w:rsidRDefault="00B718F3" w:rsidP="00B718F3">
            <w:r w:rsidRPr="00952676">
              <w:t>Į 202</w:t>
            </w:r>
            <w:r w:rsidR="00080671">
              <w:rPr>
                <w:lang w:val="en-US"/>
              </w:rPr>
              <w:t>1</w:t>
            </w:r>
            <w:r w:rsidRPr="00952676">
              <w:t>-0</w:t>
            </w:r>
            <w:r w:rsidR="00080671">
              <w:t>3</w:t>
            </w:r>
            <w:r w:rsidRPr="00952676">
              <w:t>-</w:t>
            </w:r>
            <w:r w:rsidR="005B27F5">
              <w:t>0</w:t>
            </w:r>
            <w:r w:rsidR="00080671">
              <w:t>1</w:t>
            </w:r>
          </w:p>
          <w:p w14:paraId="7F18E8D1" w14:textId="43A3D808" w:rsidR="00681C97" w:rsidRPr="00952676" w:rsidRDefault="00681C97" w:rsidP="00952676"/>
        </w:tc>
        <w:tc>
          <w:tcPr>
            <w:tcW w:w="2834" w:type="dxa"/>
          </w:tcPr>
          <w:p w14:paraId="22B53A71" w14:textId="08F34412" w:rsidR="00011DEA" w:rsidRPr="00952676" w:rsidRDefault="00011DEA" w:rsidP="00952676">
            <w:r w:rsidRPr="00952676">
              <w:t>Nr. (</w:t>
            </w:r>
            <w:r w:rsidR="008C6700" w:rsidRPr="00952676">
              <w:t xml:space="preserve">22.2-24 </w:t>
            </w:r>
            <w:proofErr w:type="spellStart"/>
            <w:r w:rsidR="00080671">
              <w:t>Mr</w:t>
            </w:r>
            <w:proofErr w:type="spellEnd"/>
            <w:r w:rsidRPr="00952676">
              <w:t>)3-</w:t>
            </w:r>
            <w:r w:rsidR="000C60E3">
              <w:t>654</w:t>
            </w:r>
          </w:p>
          <w:p w14:paraId="79A89B06" w14:textId="3340C2E8" w:rsidR="00C20B50" w:rsidRPr="00952676" w:rsidRDefault="00B718F3" w:rsidP="00952676">
            <w:r w:rsidRPr="00952676">
              <w:t xml:space="preserve">Nr. </w:t>
            </w:r>
            <w:r w:rsidR="00080671">
              <w:t>18</w:t>
            </w:r>
          </w:p>
        </w:tc>
      </w:tr>
    </w:tbl>
    <w:p w14:paraId="78AE77F0" w14:textId="77777777" w:rsidR="00C05B01" w:rsidRDefault="00C05B01">
      <w:pPr>
        <w:rPr>
          <w:b/>
          <w:bCs/>
        </w:rPr>
      </w:pPr>
    </w:p>
    <w:p w14:paraId="685A7525" w14:textId="09B4D079" w:rsidR="00711EDB" w:rsidRPr="001A2302" w:rsidRDefault="00711EDB">
      <w:pPr>
        <w:rPr>
          <w:b/>
          <w:bCs/>
          <w:lang w:val="en-US"/>
        </w:rPr>
      </w:pPr>
      <w:r>
        <w:rPr>
          <w:b/>
          <w:bCs/>
        </w:rPr>
        <w:t xml:space="preserve">DĖL </w:t>
      </w:r>
      <w:r w:rsidR="00CD78E6">
        <w:rPr>
          <w:b/>
          <w:bCs/>
        </w:rPr>
        <w:t>REZERVINIO KURO SAU</w:t>
      </w:r>
      <w:r w:rsidR="00D93E6E">
        <w:rPr>
          <w:b/>
          <w:bCs/>
        </w:rPr>
        <w:t xml:space="preserve">GOJIMO NE </w:t>
      </w:r>
      <w:r w:rsidR="0061234C">
        <w:rPr>
          <w:b/>
          <w:bCs/>
        </w:rPr>
        <w:t>ĮMONĖS TERITORIJOJE</w:t>
      </w:r>
      <w:r w:rsidR="00B03664">
        <w:rPr>
          <w:b/>
          <w:bCs/>
        </w:rPr>
        <w:t xml:space="preserve"> REIKALAVIMŲ</w:t>
      </w:r>
    </w:p>
    <w:p w14:paraId="6F3BB10A" w14:textId="77777777" w:rsidR="004324CD" w:rsidRPr="00E07AFD" w:rsidRDefault="004324CD">
      <w:pPr>
        <w:rPr>
          <w:szCs w:val="24"/>
        </w:rPr>
      </w:pPr>
    </w:p>
    <w:p w14:paraId="7C04BBAE" w14:textId="77777777" w:rsidR="00D6375E" w:rsidRDefault="00957ACF" w:rsidP="00D6375E">
      <w:pPr>
        <w:ind w:firstLine="720"/>
        <w:rPr>
          <w:szCs w:val="24"/>
        </w:rPr>
      </w:pPr>
      <w:r w:rsidRPr="00E07AFD">
        <w:rPr>
          <w:szCs w:val="24"/>
        </w:rPr>
        <w:t xml:space="preserve">Lietuvos Respublikos </w:t>
      </w:r>
      <w:r w:rsidRPr="0012702C">
        <w:rPr>
          <w:szCs w:val="24"/>
        </w:rPr>
        <w:t>energetikos ministerija</w:t>
      </w:r>
      <w:r w:rsidR="00245190" w:rsidRPr="0012702C">
        <w:rPr>
          <w:szCs w:val="24"/>
        </w:rPr>
        <w:t xml:space="preserve"> pagal kompetenciją išnagrinėjo</w:t>
      </w:r>
      <w:r w:rsidR="000A1311">
        <w:rPr>
          <w:szCs w:val="24"/>
        </w:rPr>
        <w:t xml:space="preserve"> </w:t>
      </w:r>
      <w:r w:rsidR="00B51022">
        <w:rPr>
          <w:szCs w:val="24"/>
        </w:rPr>
        <w:t>Lietuvos šilumos tiekėjų asociacijos</w:t>
      </w:r>
      <w:r w:rsidR="000A1311">
        <w:rPr>
          <w:szCs w:val="24"/>
        </w:rPr>
        <w:t xml:space="preserve"> 202</w:t>
      </w:r>
      <w:r w:rsidR="003D46F6">
        <w:rPr>
          <w:szCs w:val="24"/>
          <w:lang w:val="en-US"/>
        </w:rPr>
        <w:t>1</w:t>
      </w:r>
      <w:r w:rsidR="000A1311">
        <w:rPr>
          <w:szCs w:val="24"/>
        </w:rPr>
        <w:t xml:space="preserve"> m. </w:t>
      </w:r>
      <w:r w:rsidR="003D46F6">
        <w:rPr>
          <w:szCs w:val="24"/>
        </w:rPr>
        <w:t>kovo</w:t>
      </w:r>
      <w:r w:rsidR="000A1311">
        <w:rPr>
          <w:szCs w:val="24"/>
        </w:rPr>
        <w:t xml:space="preserve"> </w:t>
      </w:r>
      <w:r w:rsidR="003D46F6">
        <w:rPr>
          <w:szCs w:val="24"/>
        </w:rPr>
        <w:t>1</w:t>
      </w:r>
      <w:r w:rsidR="000A1311">
        <w:rPr>
          <w:szCs w:val="24"/>
        </w:rPr>
        <w:t xml:space="preserve"> d. raštą Nr. </w:t>
      </w:r>
      <w:r w:rsidR="003D46F6">
        <w:rPr>
          <w:szCs w:val="24"/>
        </w:rPr>
        <w:t>18</w:t>
      </w:r>
      <w:r w:rsidR="00C97D6E">
        <w:rPr>
          <w:szCs w:val="24"/>
        </w:rPr>
        <w:t xml:space="preserve"> „Dėl </w:t>
      </w:r>
      <w:r w:rsidR="003D46F6">
        <w:rPr>
          <w:szCs w:val="24"/>
        </w:rPr>
        <w:t xml:space="preserve">rezervinio kuro </w:t>
      </w:r>
      <w:r w:rsidR="00423A37">
        <w:rPr>
          <w:szCs w:val="24"/>
        </w:rPr>
        <w:t>saugojimo ne įmonės teritorijoje reikalavimų</w:t>
      </w:r>
      <w:r w:rsidR="00C97D6E">
        <w:rPr>
          <w:szCs w:val="24"/>
        </w:rPr>
        <w:t>“</w:t>
      </w:r>
      <w:r w:rsidR="00423A37">
        <w:rPr>
          <w:szCs w:val="24"/>
        </w:rPr>
        <w:t>.</w:t>
      </w:r>
    </w:p>
    <w:p w14:paraId="018EC2F9" w14:textId="3219124B" w:rsidR="00D6375E" w:rsidRPr="00591889" w:rsidRDefault="00D6375E" w:rsidP="00D6375E">
      <w:pPr>
        <w:ind w:firstLine="720"/>
        <w:rPr>
          <w:szCs w:val="24"/>
        </w:rPr>
      </w:pPr>
      <w:r>
        <w:t>Vadovaujantis Lietuvos Respublikos įstatymuose, Lietuvos Respublikos Vyriausybės nutarimuose ir Lietuvos Respublikos energetikos ministerijos nuostatuose</w:t>
      </w:r>
      <w:r>
        <w:rPr>
          <w:rStyle w:val="FootnoteReference"/>
        </w:rPr>
        <w:footnoteReference w:id="2"/>
      </w:r>
      <w:r w:rsidRPr="00C940B7">
        <w:t xml:space="preserve"> apibrėžta kompetencija</w:t>
      </w:r>
      <w:r>
        <w:t xml:space="preserve">, Energetikos ministerija </w:t>
      </w:r>
      <w:r w:rsidRPr="003F3606">
        <w:t xml:space="preserve">nėra įgaliota </w:t>
      </w:r>
      <w:r w:rsidRPr="003F3606">
        <w:rPr>
          <w:szCs w:val="24"/>
        </w:rPr>
        <w:t>aiškinti Lietuvos Respublikos įstatymų</w:t>
      </w:r>
      <w:r w:rsidR="007B41EB">
        <w:rPr>
          <w:szCs w:val="24"/>
        </w:rPr>
        <w:t xml:space="preserve">, </w:t>
      </w:r>
      <w:r w:rsidR="00645381">
        <w:rPr>
          <w:szCs w:val="24"/>
        </w:rPr>
        <w:t>nutarimų</w:t>
      </w:r>
      <w:r w:rsidR="00AF77C1">
        <w:rPr>
          <w:szCs w:val="24"/>
        </w:rPr>
        <w:t xml:space="preserve"> </w:t>
      </w:r>
      <w:r>
        <w:rPr>
          <w:szCs w:val="24"/>
        </w:rPr>
        <w:t>ir kitų teisės aktų</w:t>
      </w:r>
      <w:r w:rsidRPr="003F3606">
        <w:rPr>
          <w:szCs w:val="24"/>
        </w:rPr>
        <w:t xml:space="preserve"> nuostatų</w:t>
      </w:r>
      <w:r>
        <w:rPr>
          <w:szCs w:val="24"/>
        </w:rPr>
        <w:t xml:space="preserve"> ir jų taikymo</w:t>
      </w:r>
      <w:r w:rsidRPr="003F3606">
        <w:rPr>
          <w:szCs w:val="24"/>
        </w:rPr>
        <w:t>,</w:t>
      </w:r>
      <w:r>
        <w:rPr>
          <w:szCs w:val="24"/>
        </w:rPr>
        <w:t xml:space="preserve"> todėl</w:t>
      </w:r>
      <w:r w:rsidRPr="00591889">
        <w:rPr>
          <w:szCs w:val="24"/>
        </w:rPr>
        <w:t xml:space="preserve"> šiame atsakyme teikiama tik Energetikos ministerijos specialistų nuomonė, kuri nėra laikytina oficialiu teisės aktų aiškinimu.</w:t>
      </w:r>
    </w:p>
    <w:p w14:paraId="29BD8F4C" w14:textId="182CD4B4" w:rsidR="00C05B01" w:rsidRPr="008742FC" w:rsidRDefault="00360F0E" w:rsidP="00C05B01">
      <w:pPr>
        <w:ind w:firstLine="720"/>
        <w:rPr>
          <w:color w:val="000000"/>
          <w:szCs w:val="24"/>
        </w:rPr>
      </w:pPr>
      <w:r>
        <w:rPr>
          <w:color w:val="000000"/>
          <w:szCs w:val="24"/>
        </w:rPr>
        <w:t>Pažymėtina</w:t>
      </w:r>
      <w:r w:rsidR="00C05B01">
        <w:rPr>
          <w:color w:val="000000"/>
          <w:szCs w:val="24"/>
        </w:rPr>
        <w:t>, kad</w:t>
      </w:r>
      <w:r w:rsidR="00C05B01" w:rsidRPr="00D07FEB">
        <w:rPr>
          <w:color w:val="000000"/>
          <w:szCs w:val="24"/>
          <w:lang w:eastAsia="lt-LT"/>
        </w:rPr>
        <w:t xml:space="preserve"> </w:t>
      </w:r>
      <w:r w:rsidR="00C05B01" w:rsidRPr="00E07AFD">
        <w:rPr>
          <w:color w:val="000000"/>
          <w:szCs w:val="24"/>
          <w:lang w:eastAsia="lt-LT"/>
        </w:rPr>
        <w:t>energijos</w:t>
      </w:r>
      <w:r w:rsidR="00C05B01" w:rsidRPr="00B27100">
        <w:rPr>
          <w:color w:val="000000"/>
          <w:szCs w:val="24"/>
          <w:lang w:eastAsia="lt-LT"/>
        </w:rPr>
        <w:t xml:space="preserve"> išteklių rezervinių atsargų šaltuoju metų periodu</w:t>
      </w:r>
      <w:r w:rsidR="00C05B01" w:rsidRPr="00D07FEB">
        <w:rPr>
          <w:color w:val="000000"/>
          <w:szCs w:val="24"/>
          <w:lang w:eastAsia="lt-LT"/>
        </w:rPr>
        <w:t xml:space="preserve"> </w:t>
      </w:r>
      <w:r w:rsidR="00C05B01" w:rsidRPr="00E07AFD">
        <w:rPr>
          <w:color w:val="000000"/>
          <w:szCs w:val="24"/>
          <w:lang w:eastAsia="lt-LT"/>
        </w:rPr>
        <w:t>privalo turėti </w:t>
      </w:r>
      <w:r w:rsidR="00C05B01">
        <w:rPr>
          <w:color w:val="000000"/>
          <w:szCs w:val="24"/>
          <w:lang w:eastAsia="lt-LT"/>
        </w:rPr>
        <w:t>tos e</w:t>
      </w:r>
      <w:r w:rsidR="00C05B01" w:rsidRPr="00E07AFD">
        <w:rPr>
          <w:color w:val="000000"/>
          <w:szCs w:val="24"/>
          <w:lang w:eastAsia="lt-LT"/>
        </w:rPr>
        <w:t xml:space="preserve">nergetikos įmonės, kurių šilumos ir (ar) elektros </w:t>
      </w:r>
      <w:r w:rsidR="00C05B01" w:rsidRPr="008742FC">
        <w:rPr>
          <w:color w:val="000000"/>
          <w:szCs w:val="24"/>
          <w:lang w:eastAsia="lt-LT"/>
        </w:rPr>
        <w:t>energijos gamybos įrenginių bendra galia yra didesnė</w:t>
      </w:r>
      <w:r w:rsidR="00C05B01" w:rsidRPr="008742FC">
        <w:rPr>
          <w:color w:val="FF0000"/>
          <w:szCs w:val="24"/>
          <w:lang w:eastAsia="lt-LT"/>
        </w:rPr>
        <w:t> </w:t>
      </w:r>
      <w:r w:rsidR="00C05B01" w:rsidRPr="008742FC">
        <w:rPr>
          <w:color w:val="000000"/>
          <w:szCs w:val="24"/>
          <w:lang w:eastAsia="lt-LT"/>
        </w:rPr>
        <w:t xml:space="preserve">kaip 5 MW ir kurios gamina parduoti skirtą šilumos ir (ar) elektros energiją, kaip tai yra nustatyta </w:t>
      </w:r>
      <w:r w:rsidR="00C05B01" w:rsidRPr="008742FC">
        <w:rPr>
          <w:color w:val="000000"/>
          <w:szCs w:val="24"/>
        </w:rPr>
        <w:t>Lietuvos Respublikos energetikos įstatyme</w:t>
      </w:r>
      <w:r w:rsidR="00C05B01" w:rsidRPr="008742FC">
        <w:rPr>
          <w:rStyle w:val="FootnoteReference"/>
          <w:color w:val="000000"/>
          <w:szCs w:val="24"/>
        </w:rPr>
        <w:footnoteReference w:id="3"/>
      </w:r>
      <w:r w:rsidR="00C05B01" w:rsidRPr="008742FC">
        <w:rPr>
          <w:color w:val="000000"/>
          <w:szCs w:val="24"/>
        </w:rPr>
        <w:t>.</w:t>
      </w:r>
      <w:r w:rsidR="008742FC" w:rsidRPr="008742FC">
        <w:rPr>
          <w:color w:val="000000"/>
          <w:szCs w:val="24"/>
        </w:rPr>
        <w:t> Energijos išteklių rezervinių atsargų kiekis šaltuoju metų periodu turi būti ne mažesnis, negu energetikos įmonės vidutiniškai suvartoja per 10 kalendorinių dienų, skaičiuojant pagal trejų praėjusių kalendorinių metų 10 kalendorinių dienų vartojimo vidurkį šaltuoju metų periodu. Šaltuoju metų periodu laikomas laikotarpis nuo lapkričio 1 dienos iki kovo 31 dienos imtinai.</w:t>
      </w:r>
    </w:p>
    <w:p w14:paraId="651876D9" w14:textId="77777777" w:rsidR="00A51028" w:rsidRDefault="00245190" w:rsidP="00A51028">
      <w:pPr>
        <w:ind w:firstLine="720"/>
        <w:rPr>
          <w:color w:val="000000"/>
          <w:szCs w:val="24"/>
          <w:lang w:eastAsia="lt-LT"/>
        </w:rPr>
      </w:pPr>
      <w:r w:rsidRPr="008742FC">
        <w:rPr>
          <w:szCs w:val="24"/>
        </w:rPr>
        <w:t xml:space="preserve"> </w:t>
      </w:r>
      <w:r w:rsidR="00A51028" w:rsidRPr="008742FC">
        <w:rPr>
          <w:color w:val="000000"/>
          <w:szCs w:val="24"/>
          <w:lang w:eastAsia="lt-LT"/>
        </w:rPr>
        <w:t>Informuojame, kad Lietuvos Respublikos energijos išteklių</w:t>
      </w:r>
      <w:r w:rsidR="00A51028">
        <w:rPr>
          <w:color w:val="000000"/>
          <w:szCs w:val="24"/>
          <w:lang w:eastAsia="lt-LT"/>
        </w:rPr>
        <w:t xml:space="preserve"> rinkos įstatyme</w:t>
      </w:r>
      <w:r w:rsidR="00A51028">
        <w:rPr>
          <w:rStyle w:val="FootnoteReference"/>
          <w:color w:val="000000"/>
          <w:szCs w:val="24"/>
          <w:lang w:eastAsia="lt-LT"/>
        </w:rPr>
        <w:footnoteReference w:id="4"/>
      </w:r>
      <w:r w:rsidR="00A51028">
        <w:rPr>
          <w:color w:val="000000"/>
          <w:szCs w:val="24"/>
          <w:lang w:eastAsia="lt-LT"/>
        </w:rPr>
        <w:t xml:space="preserve"> yra nustatyta, kad e</w:t>
      </w:r>
      <w:r w:rsidR="00A51028" w:rsidRPr="00B6365C">
        <w:rPr>
          <w:color w:val="000000"/>
          <w:szCs w:val="24"/>
          <w:lang w:eastAsia="lt-LT"/>
        </w:rPr>
        <w:t xml:space="preserve">nergijos ištekliai elektros ir (ar) šilumos energijai gaminti yra įsigyjami šiame įstatyme nustatytais būdais, vadovaujantis Įmonių, veikiančių energetikos srityje, energijos ar </w:t>
      </w:r>
      <w:r w:rsidR="00A51028" w:rsidRPr="00B6365C">
        <w:rPr>
          <w:color w:val="000000"/>
          <w:szCs w:val="24"/>
          <w:lang w:eastAsia="lt-LT"/>
        </w:rPr>
        <w:lastRenderedPageBreak/>
        <w:t>kuro, kurių reikia elektros ir šilumos energijai gaminti, pirkimų taisyklėse</w:t>
      </w:r>
      <w:r w:rsidR="00A51028">
        <w:rPr>
          <w:rStyle w:val="FootnoteReference"/>
          <w:color w:val="000000"/>
          <w:szCs w:val="24"/>
          <w:lang w:eastAsia="lt-LT"/>
        </w:rPr>
        <w:footnoteReference w:id="5"/>
      </w:r>
      <w:r w:rsidR="00A51028" w:rsidRPr="00B6365C">
        <w:rPr>
          <w:color w:val="000000"/>
          <w:szCs w:val="24"/>
          <w:lang w:eastAsia="lt-LT"/>
        </w:rPr>
        <w:t xml:space="preserve"> (toliau – Pirkimų taisyklės) nustatyta tvarka, išskyrus atvejus, kai įstatymai nustato energetikos įmonėms privalomus vykdyti reikalavimus dėl energijos išteklių įsigijimo šaltinio ir (ar) būdo.</w:t>
      </w:r>
    </w:p>
    <w:p w14:paraId="54FC286C" w14:textId="77777777" w:rsidR="00903FCF" w:rsidRDefault="00A51028" w:rsidP="00E67646">
      <w:pPr>
        <w:ind w:firstLine="720"/>
        <w:rPr>
          <w:color w:val="000000"/>
          <w:szCs w:val="24"/>
          <w:lang w:eastAsia="lt-LT"/>
        </w:rPr>
      </w:pPr>
      <w:r>
        <w:rPr>
          <w:color w:val="000000"/>
          <w:szCs w:val="24"/>
          <w:lang w:eastAsia="lt-LT"/>
        </w:rPr>
        <w:t>Pirkimų t</w:t>
      </w:r>
      <w:r w:rsidRPr="00450845">
        <w:rPr>
          <w:color w:val="000000"/>
          <w:szCs w:val="24"/>
          <w:lang w:eastAsia="lt-LT"/>
        </w:rPr>
        <w:t>aisyklės nustato energijos ar kuro, kurių reikia elektros ir šilumos energijai gaminti, pirkimų tvarką, šiuos pirkimus organizuojančių ir juose dalyvaujančių subjektų teises, pareigas ir atsakomybę, vykdomų pirkimų kontrolės tvarką.</w:t>
      </w:r>
      <w:r>
        <w:rPr>
          <w:color w:val="000000"/>
          <w:szCs w:val="24"/>
          <w:lang w:eastAsia="lt-LT"/>
        </w:rPr>
        <w:t xml:space="preserve"> Šiose taisyklėse</w:t>
      </w:r>
      <w:bookmarkStart w:id="0" w:name="part_27f11651c644490089bb20b600579f16"/>
      <w:bookmarkEnd w:id="0"/>
      <w:r w:rsidRPr="00450845">
        <w:rPr>
          <w:color w:val="000000"/>
          <w:szCs w:val="24"/>
          <w:lang w:eastAsia="lt-LT"/>
        </w:rPr>
        <w:t xml:space="preserve"> nustatyta tvarka yra privaloma šilumos tiekėjams, elektros energijos gamintojams, reguliuojamiems nepriklausomiems šilumos gamintojams ir bendriems šilumos ir elektros energijos gamintojams, įsigyjantiems energiją ir (ar) kurą elektros ir (ar) šilumos energijai gaminti.</w:t>
      </w:r>
      <w:r w:rsidR="002B5CAC">
        <w:rPr>
          <w:color w:val="000000"/>
          <w:szCs w:val="24"/>
          <w:lang w:eastAsia="lt-LT"/>
        </w:rPr>
        <w:t xml:space="preserve"> </w:t>
      </w:r>
    </w:p>
    <w:p w14:paraId="39DD074E" w14:textId="2A5E54B9" w:rsidR="00BB0D1E" w:rsidRPr="00CE7E6B" w:rsidRDefault="00E8223D" w:rsidP="00A51028">
      <w:pPr>
        <w:ind w:firstLine="720"/>
        <w:rPr>
          <w:color w:val="000000"/>
          <w:szCs w:val="24"/>
          <w:lang w:eastAsia="lt-LT"/>
        </w:rPr>
      </w:pPr>
      <w:r w:rsidRPr="00714DFE">
        <w:rPr>
          <w:color w:val="000000"/>
          <w:szCs w:val="24"/>
          <w:shd w:val="clear" w:color="auto" w:fill="FFFFFF"/>
        </w:rPr>
        <w:t>Pirkimų taisyklėse yra nustatyta, kad, į</w:t>
      </w:r>
      <w:r w:rsidR="00714DFE" w:rsidRPr="00714DFE">
        <w:rPr>
          <w:color w:val="000000"/>
          <w:szCs w:val="24"/>
          <w:shd w:val="clear" w:color="auto" w:fill="FFFFFF"/>
        </w:rPr>
        <w:t>s</w:t>
      </w:r>
      <w:r w:rsidRPr="00E8223D">
        <w:rPr>
          <w:color w:val="000000"/>
          <w:szCs w:val="24"/>
          <w:shd w:val="clear" w:color="auto" w:fill="FFFFFF"/>
        </w:rPr>
        <w:t>igyjant energijos išteklius biržoje, taikomi prekybą atitinkamoje biržoje reglamentuojančių teisės aktų reikalavimai</w:t>
      </w:r>
      <w:r w:rsidR="00714DFE">
        <w:rPr>
          <w:color w:val="000000"/>
          <w:szCs w:val="24"/>
          <w:shd w:val="clear" w:color="auto" w:fill="FFFFFF"/>
        </w:rPr>
        <w:t xml:space="preserve">, </w:t>
      </w:r>
      <w:r w:rsidR="00647685">
        <w:rPr>
          <w:color w:val="000000"/>
          <w:szCs w:val="24"/>
          <w:shd w:val="clear" w:color="auto" w:fill="FFFFFF"/>
        </w:rPr>
        <w:t>pvz.</w:t>
      </w:r>
      <w:r w:rsidR="00714DFE">
        <w:rPr>
          <w:color w:val="000000"/>
          <w:szCs w:val="24"/>
          <w:shd w:val="clear" w:color="auto" w:fill="FFFFFF"/>
        </w:rPr>
        <w:t xml:space="preserve"> </w:t>
      </w:r>
      <w:r w:rsidR="00714DFE" w:rsidRPr="00E8223D">
        <w:rPr>
          <w:color w:val="000000"/>
          <w:szCs w:val="24"/>
        </w:rPr>
        <w:t>biokuro prekybai biržoje – energetikos ministro patvirtintos Centralizuotos prekybos biokuru taisyklės</w:t>
      </w:r>
      <w:r w:rsidR="00BB0D1E">
        <w:rPr>
          <w:rStyle w:val="FootnoteReference"/>
          <w:color w:val="000000"/>
          <w:szCs w:val="24"/>
        </w:rPr>
        <w:footnoteReference w:id="6"/>
      </w:r>
      <w:r w:rsidR="00714DFE" w:rsidRPr="00E8223D">
        <w:rPr>
          <w:color w:val="000000"/>
          <w:szCs w:val="24"/>
        </w:rPr>
        <w:t xml:space="preserve"> ir jų įgyvendinamieji teisės aktai.</w:t>
      </w:r>
      <w:r w:rsidR="00692E54">
        <w:rPr>
          <w:color w:val="000000"/>
          <w:szCs w:val="24"/>
        </w:rPr>
        <w:t xml:space="preserve"> Šiose taisyklėse yra nustatyta, kad </w:t>
      </w:r>
      <w:r w:rsidR="0096476F">
        <w:rPr>
          <w:color w:val="000000"/>
          <w:szCs w:val="24"/>
        </w:rPr>
        <w:t>p</w:t>
      </w:r>
      <w:r w:rsidR="005D14E9">
        <w:rPr>
          <w:color w:val="000000"/>
        </w:rPr>
        <w:t xml:space="preserve">rekyba biokuro produktais prekybos sistemoje, biržos dalyvių teisės ir pareigos vykdant prekybą bei atsiskaitymus už </w:t>
      </w:r>
      <w:r w:rsidR="00CF3482">
        <w:rPr>
          <w:color w:val="000000"/>
        </w:rPr>
        <w:t>b</w:t>
      </w:r>
      <w:r w:rsidR="005D14E9">
        <w:rPr>
          <w:color w:val="000000"/>
        </w:rPr>
        <w:t xml:space="preserve">iržoje sudarytas pirkimo–pardavimo sutartis bei jų sudarymo tvarka yra detalizuojama </w:t>
      </w:r>
      <w:r w:rsidR="00D12152">
        <w:rPr>
          <w:color w:val="000000"/>
        </w:rPr>
        <w:t>Energijos išteklių biržos r</w:t>
      </w:r>
      <w:r w:rsidR="005D14E9">
        <w:rPr>
          <w:color w:val="000000"/>
        </w:rPr>
        <w:t>eglamente</w:t>
      </w:r>
      <w:r w:rsidR="00D12152">
        <w:rPr>
          <w:rStyle w:val="FootnoteReference"/>
          <w:color w:val="000000"/>
        </w:rPr>
        <w:footnoteReference w:id="7"/>
      </w:r>
      <w:r w:rsidR="00D12152">
        <w:rPr>
          <w:color w:val="000000"/>
        </w:rPr>
        <w:t xml:space="preserve"> (toliau – Reglamentas)</w:t>
      </w:r>
      <w:r w:rsidR="005D14E9">
        <w:rPr>
          <w:color w:val="000000"/>
        </w:rPr>
        <w:t xml:space="preserve">. Reglamentas turi užtikrinti, kad centralizuota prekyba biokuro produktais energijos išteklių biržoje vyktų sąžiningai, skaidriai, sklandžiai ir efektyviai bei </w:t>
      </w:r>
      <w:r w:rsidR="005D14E9" w:rsidRPr="00CE7E6B">
        <w:rPr>
          <w:color w:val="000000"/>
          <w:szCs w:val="24"/>
        </w:rPr>
        <w:t>vadovaujantis lygiateisiškumo ir nediskriminavimo principais.</w:t>
      </w:r>
    </w:p>
    <w:p w14:paraId="067E5057" w14:textId="6D4A9BF8" w:rsidR="000952CD" w:rsidRDefault="006449DB" w:rsidP="00A51028">
      <w:pPr>
        <w:ind w:firstLine="720"/>
      </w:pPr>
      <w:r>
        <w:rPr>
          <w:color w:val="000000"/>
          <w:szCs w:val="24"/>
          <w:lang w:eastAsia="lt-LT"/>
        </w:rPr>
        <w:t>Šis Reglamentas taip pat yra taikomas</w:t>
      </w:r>
      <w:r w:rsidR="004D3DB3">
        <w:rPr>
          <w:color w:val="000000"/>
          <w:szCs w:val="24"/>
          <w:lang w:eastAsia="lt-LT"/>
        </w:rPr>
        <w:t xml:space="preserve">, vykdant </w:t>
      </w:r>
      <w:r w:rsidR="00AA17DA">
        <w:rPr>
          <w:color w:val="000000"/>
          <w:szCs w:val="24"/>
          <w:lang w:eastAsia="lt-LT"/>
        </w:rPr>
        <w:t xml:space="preserve">prekybą biokuro rezervo produktais pagal </w:t>
      </w:r>
      <w:r w:rsidR="00C84DC4" w:rsidRPr="00CE7E6B">
        <w:rPr>
          <w:color w:val="000000"/>
          <w:szCs w:val="24"/>
          <w:lang w:eastAsia="lt-LT"/>
        </w:rPr>
        <w:t>Prekybos bio</w:t>
      </w:r>
      <w:r w:rsidR="009E39FE" w:rsidRPr="00CE7E6B">
        <w:rPr>
          <w:color w:val="000000"/>
          <w:szCs w:val="24"/>
          <w:lang w:eastAsia="lt-LT"/>
        </w:rPr>
        <w:t>kuro rezervo produktais taisykl</w:t>
      </w:r>
      <w:r w:rsidR="003F6A40">
        <w:rPr>
          <w:color w:val="000000"/>
          <w:szCs w:val="24"/>
          <w:lang w:eastAsia="lt-LT"/>
        </w:rPr>
        <w:t>e</w:t>
      </w:r>
      <w:r w:rsidR="00AA17DA">
        <w:rPr>
          <w:color w:val="000000"/>
          <w:szCs w:val="24"/>
          <w:lang w:eastAsia="lt-LT"/>
        </w:rPr>
        <w:t>s</w:t>
      </w:r>
      <w:r w:rsidR="009E39FE" w:rsidRPr="00CE7E6B">
        <w:rPr>
          <w:rStyle w:val="FootnoteReference"/>
          <w:color w:val="000000"/>
          <w:szCs w:val="24"/>
          <w:lang w:eastAsia="lt-LT"/>
        </w:rPr>
        <w:footnoteReference w:id="8"/>
      </w:r>
      <w:r w:rsidR="00AA17DA">
        <w:rPr>
          <w:color w:val="000000"/>
          <w:szCs w:val="24"/>
          <w:lang w:eastAsia="lt-LT"/>
        </w:rPr>
        <w:t>.</w:t>
      </w:r>
      <w:r w:rsidR="00310E92">
        <w:rPr>
          <w:color w:val="000000"/>
          <w:szCs w:val="24"/>
          <w:lang w:eastAsia="lt-LT"/>
        </w:rPr>
        <w:t xml:space="preserve"> Šiose taisyklės yra nustatyta, kad b</w:t>
      </w:r>
      <w:r w:rsidR="006F4C04">
        <w:t xml:space="preserve">iržoje prekyba biokuro rezervo produktais organizuojama, biokuro rezervo produktų pirkimo-pardavimo sandoriai sudaromi bei vykdomi </w:t>
      </w:r>
      <w:proofErr w:type="spellStart"/>
      <w:r w:rsidR="006F4C04" w:rsidRPr="00310E92">
        <w:rPr>
          <w:i/>
          <w:iCs/>
        </w:rPr>
        <w:t>mutatis</w:t>
      </w:r>
      <w:proofErr w:type="spellEnd"/>
      <w:r w:rsidR="006F4C04" w:rsidRPr="00310E92">
        <w:rPr>
          <w:i/>
          <w:iCs/>
        </w:rPr>
        <w:t xml:space="preserve"> </w:t>
      </w:r>
      <w:proofErr w:type="spellStart"/>
      <w:r w:rsidR="006F4C04" w:rsidRPr="00310E92">
        <w:rPr>
          <w:i/>
          <w:iCs/>
        </w:rPr>
        <w:t>mutandis</w:t>
      </w:r>
      <w:proofErr w:type="spellEnd"/>
      <w:r w:rsidR="006F4C04">
        <w:t xml:space="preserve"> taikant Reglamento bendrosios dalies bei specialiosios dalies „Prekyba biokuru“ nuostatas, Prekybos biokuro produktais sąlygų</w:t>
      </w:r>
      <w:r w:rsidR="00310E92">
        <w:rPr>
          <w:rStyle w:val="FootnoteReference"/>
        </w:rPr>
        <w:footnoteReference w:id="9"/>
      </w:r>
      <w:r w:rsidR="006F4C04">
        <w:t xml:space="preserve"> bei Biokuro tiekimo tipinių sąlygų</w:t>
      </w:r>
      <w:r w:rsidR="00310E92">
        <w:rPr>
          <w:rStyle w:val="FootnoteReference"/>
        </w:rPr>
        <w:footnoteReference w:id="10"/>
      </w:r>
      <w:r w:rsidR="006F4C04">
        <w:t xml:space="preserve"> nuostatas.</w:t>
      </w:r>
      <w:r w:rsidR="00DB0BE1">
        <w:t xml:space="preserve"> Šiose taisyklėse yra nustatyta, kad a</w:t>
      </w:r>
      <w:r w:rsidR="00515D4A">
        <w:t xml:space="preserve">tsiskaitymams už biokuro rezervo produktus </w:t>
      </w:r>
      <w:proofErr w:type="spellStart"/>
      <w:r w:rsidR="00515D4A" w:rsidRPr="009A685B">
        <w:rPr>
          <w:i/>
          <w:iCs/>
        </w:rPr>
        <w:t>mutatis</w:t>
      </w:r>
      <w:proofErr w:type="spellEnd"/>
      <w:r w:rsidR="00515D4A" w:rsidRPr="009A685B">
        <w:rPr>
          <w:i/>
          <w:iCs/>
        </w:rPr>
        <w:t xml:space="preserve"> </w:t>
      </w:r>
      <w:proofErr w:type="spellStart"/>
      <w:r w:rsidR="00515D4A" w:rsidRPr="009A685B">
        <w:rPr>
          <w:i/>
          <w:iCs/>
        </w:rPr>
        <w:t>mutandis</w:t>
      </w:r>
      <w:proofErr w:type="spellEnd"/>
      <w:r w:rsidR="00515D4A">
        <w:t xml:space="preserve"> taikomos Reglamento nuostatos, tiek, kiek šio</w:t>
      </w:r>
      <w:r w:rsidR="009A685B">
        <w:t>s t</w:t>
      </w:r>
      <w:r w:rsidR="00515D4A">
        <w:t>aisyklės nenustato kitaip.</w:t>
      </w:r>
    </w:p>
    <w:p w14:paraId="1424AE9C" w14:textId="4E3DD36B" w:rsidR="0020459E" w:rsidRDefault="008A1061" w:rsidP="00A51028">
      <w:pPr>
        <w:ind w:firstLine="720"/>
      </w:pPr>
      <w:r>
        <w:rPr>
          <w:color w:val="000000"/>
          <w:szCs w:val="24"/>
          <w:lang w:eastAsia="lt-LT"/>
        </w:rPr>
        <w:t xml:space="preserve">Išanalizavus </w:t>
      </w:r>
      <w:r w:rsidRPr="00CE7E6B">
        <w:rPr>
          <w:color w:val="000000"/>
          <w:szCs w:val="24"/>
          <w:lang w:eastAsia="lt-LT"/>
        </w:rPr>
        <w:t>Prekybos biokuro rezervo produktais taisykl</w:t>
      </w:r>
      <w:r>
        <w:rPr>
          <w:color w:val="000000"/>
          <w:szCs w:val="24"/>
          <w:lang w:eastAsia="lt-LT"/>
        </w:rPr>
        <w:t>es, a</w:t>
      </w:r>
      <w:r w:rsidR="004C0565">
        <w:t>tkreip</w:t>
      </w:r>
      <w:r w:rsidR="00C12313">
        <w:t>t</w:t>
      </w:r>
      <w:r w:rsidR="004C0565">
        <w:t xml:space="preserve">inas dėmesys į tai, kad </w:t>
      </w:r>
      <w:r>
        <w:rPr>
          <w:color w:val="000000"/>
          <w:szCs w:val="24"/>
          <w:lang w:eastAsia="lt-LT"/>
        </w:rPr>
        <w:t>šiose</w:t>
      </w:r>
      <w:r w:rsidR="004C0565" w:rsidRPr="00CE7E6B">
        <w:rPr>
          <w:color w:val="000000"/>
          <w:szCs w:val="24"/>
          <w:lang w:eastAsia="lt-LT"/>
        </w:rPr>
        <w:t xml:space="preserve"> taisykl</w:t>
      </w:r>
      <w:r w:rsidR="00C12313">
        <w:rPr>
          <w:color w:val="000000"/>
          <w:szCs w:val="24"/>
          <w:lang w:eastAsia="lt-LT"/>
        </w:rPr>
        <w:t>ė</w:t>
      </w:r>
      <w:r w:rsidR="004C0565">
        <w:rPr>
          <w:color w:val="000000"/>
          <w:szCs w:val="24"/>
          <w:lang w:eastAsia="lt-LT"/>
        </w:rPr>
        <w:t xml:space="preserve">se yra </w:t>
      </w:r>
      <w:r w:rsidR="00C12313">
        <w:rPr>
          <w:color w:val="000000"/>
          <w:szCs w:val="24"/>
          <w:lang w:eastAsia="lt-LT"/>
        </w:rPr>
        <w:t>aiškiai įtvirtinta ka</w:t>
      </w:r>
      <w:r w:rsidR="001409FB">
        <w:rPr>
          <w:color w:val="000000"/>
          <w:szCs w:val="24"/>
          <w:lang w:eastAsia="lt-LT"/>
        </w:rPr>
        <w:t xml:space="preserve">ip yra vykdoma </w:t>
      </w:r>
      <w:r w:rsidR="00B23C06">
        <w:rPr>
          <w:color w:val="000000"/>
          <w:szCs w:val="24"/>
          <w:lang w:eastAsia="lt-LT"/>
        </w:rPr>
        <w:t>rezervinio kuro pirkėjo kontrolė</w:t>
      </w:r>
      <w:r w:rsidR="008F4104">
        <w:rPr>
          <w:color w:val="000000"/>
          <w:szCs w:val="24"/>
          <w:lang w:eastAsia="lt-LT"/>
        </w:rPr>
        <w:t xml:space="preserve">. Yra </w:t>
      </w:r>
      <w:r w:rsidR="00BF07BD">
        <w:rPr>
          <w:color w:val="000000"/>
          <w:szCs w:val="24"/>
          <w:lang w:eastAsia="lt-LT"/>
        </w:rPr>
        <w:t>nustatyta</w:t>
      </w:r>
      <w:r w:rsidR="008F4104">
        <w:rPr>
          <w:color w:val="000000"/>
          <w:szCs w:val="24"/>
          <w:lang w:eastAsia="lt-LT"/>
        </w:rPr>
        <w:t>, kad k</w:t>
      </w:r>
      <w:r w:rsidR="007312C4">
        <w:t xml:space="preserve">ontroliuojantis asmuo – </w:t>
      </w:r>
      <w:r w:rsidR="008F4104">
        <w:t>tai Valstybinė energetikos reguliavimo taryb</w:t>
      </w:r>
      <w:r w:rsidR="008D0F65">
        <w:t>a</w:t>
      </w:r>
      <w:r w:rsidR="008F4104">
        <w:t xml:space="preserve"> </w:t>
      </w:r>
      <w:r w:rsidR="007312C4">
        <w:t>ir (ar) kitas asmuo, turintis teisę pirkėjo veiklą reguliuojančių teisės aktų nustatyta tvarka tikrinti ir (ar) kontroliuoti pirkėją (jo veiklą), kad būtų patikrinti pardavėjo biokuro rezervo prekybos aikštelėje pagal biržoje sudarytą sandorį sandėliuojami ir saugomi pirkėjo biokuro rezervo produktai (jų sandėliavimo faktas, kiekis, kokybė ir kt.), su šių produktų sandėliavimu ir saugojimu susiję apskaitos dokumentai ir (ar) prekybos aikštelės (sandėlio) tinkamumas biokuro rezervo produktams laikyti.</w:t>
      </w:r>
      <w:r w:rsidR="008D0F65">
        <w:t xml:space="preserve"> Nustatyta, kad p</w:t>
      </w:r>
      <w:r w:rsidR="00CB33BA">
        <w:t>ardavėjas privalo sudaryti tinkamas sąlygas tiek pirkėjui, tiek pirkėją (jo veiklą), laikantis teisės aktų reikalavimų, tikrinantiems ir (ar) kontroliuojantiems asmenims darbo dienomis patekti į prekybos aikštelę (sandėlį), kurioje sandėliuojami pirkėjo biokuro rezervo produktai, kad būtų patikrinti pardavėjo biokuro rezervo prekybos aikštelėje pagal biržoje sudarytą sandorį sandėliuojami ir saugomi pirkėjo biokuro rezervo produktai (jų sandėliavimo faktas, kiekis, kokybė ir kt.), su šių produktų sandėliavimu ir saugojimu susiję apskaitos dokumentai ir (ar) prekybos aikštelės (sandėlio) tinkamumas biokuro rezervo produktams laikyti.</w:t>
      </w:r>
      <w:r w:rsidR="00EB4DBC" w:rsidRPr="00EB4DBC">
        <w:t xml:space="preserve"> </w:t>
      </w:r>
      <w:r w:rsidR="00EB4DBC">
        <w:t>Jeigu pardavėjas</w:t>
      </w:r>
      <w:r w:rsidR="00927A5A" w:rsidRPr="00927A5A">
        <w:t xml:space="preserve"> </w:t>
      </w:r>
      <w:r w:rsidR="00927A5A">
        <w:t>nesudaro tinkamų sąlygų pirkėjui ir (ar) pirkėją (jo veiklą), laikantis teisės aktų reikalavimų, tikrinantiems ir (ar) kontroliuojantiems asmenims patikrinti pardavėjo biokuro rezervo produktų prekybos aikštelėje pagal biržoje sudarytą sandorį sandėliuojamus ir saugomus pirkėjo biokuro rezervo produktus (jų kiekius, kokybę ir kt.) bei su jų sandėliavimu ir saugojimu susijusius dokumentus, p</w:t>
      </w:r>
      <w:r w:rsidR="0020459E">
        <w:t xml:space="preserve">irkėjo iniciatyva sandoriai gali būti vienašališkai nutraukti ne teismo tvarka apie tai raštu informavus kita sandorio šalimi esantį dalyvį ir </w:t>
      </w:r>
      <w:r w:rsidR="007001B2">
        <w:t>o</w:t>
      </w:r>
      <w:r w:rsidR="0020459E">
        <w:t>peratorių ne vėliau kaip prieš 10 kalendorinių dienų</w:t>
      </w:r>
      <w:r w:rsidR="007001B2">
        <w:t>.</w:t>
      </w:r>
    </w:p>
    <w:p w14:paraId="742BDFB6" w14:textId="77777777" w:rsidR="00661345" w:rsidRDefault="00661345" w:rsidP="00661345">
      <w:pPr>
        <w:ind w:firstLine="720"/>
        <w:rPr>
          <w:color w:val="000000"/>
          <w:szCs w:val="24"/>
          <w:lang w:eastAsia="lt-LT"/>
        </w:rPr>
      </w:pPr>
      <w:r>
        <w:rPr>
          <w:bCs/>
        </w:rPr>
        <w:t>V</w:t>
      </w:r>
      <w:r w:rsidRPr="003A35C8">
        <w:rPr>
          <w:bCs/>
        </w:rPr>
        <w:t>adovau</w:t>
      </w:r>
      <w:r>
        <w:rPr>
          <w:bCs/>
        </w:rPr>
        <w:t>jantis</w:t>
      </w:r>
      <w:r w:rsidRPr="003A35C8">
        <w:rPr>
          <w:bCs/>
        </w:rPr>
        <w:t xml:space="preserve"> </w:t>
      </w:r>
      <w:r>
        <w:rPr>
          <w:bCs/>
        </w:rPr>
        <w:t>E</w:t>
      </w:r>
      <w:r w:rsidRPr="00203927">
        <w:rPr>
          <w:bCs/>
        </w:rPr>
        <w:t>nergetikos įstatym</w:t>
      </w:r>
      <w:r>
        <w:rPr>
          <w:bCs/>
        </w:rPr>
        <w:t xml:space="preserve">u ir vykdant </w:t>
      </w:r>
      <w:r w:rsidRPr="0012702C">
        <w:rPr>
          <w:color w:val="000000"/>
          <w:szCs w:val="24"/>
        </w:rPr>
        <w:t>Energijos išteklių rezervinių atsargų sudarymo, tvarkymo, kaupimo ir naudojimo taisykl</w:t>
      </w:r>
      <w:r>
        <w:rPr>
          <w:color w:val="000000"/>
          <w:szCs w:val="24"/>
        </w:rPr>
        <w:t>ių (toliau – Taisyklės)</w:t>
      </w:r>
      <w:r>
        <w:rPr>
          <w:rStyle w:val="FootnoteReference"/>
          <w:color w:val="000000"/>
          <w:szCs w:val="24"/>
        </w:rPr>
        <w:footnoteReference w:id="11"/>
      </w:r>
      <w:r>
        <w:rPr>
          <w:bCs/>
        </w:rPr>
        <w:t xml:space="preserve"> ir </w:t>
      </w:r>
      <w:r w:rsidRPr="003C6701">
        <w:rPr>
          <w:bCs/>
        </w:rPr>
        <w:t>E</w:t>
      </w:r>
      <w:r>
        <w:rPr>
          <w:bCs/>
        </w:rPr>
        <w:t>nergijos išteklių rezervinių atsargų sudarymo, tvarkymo kaupimo ir naudojimo kontrolės bei duomenų pateikimo tvarkos aprašo</w:t>
      </w:r>
      <w:r>
        <w:rPr>
          <w:rStyle w:val="FootnoteReference"/>
          <w:bCs/>
        </w:rPr>
        <w:footnoteReference w:id="12"/>
      </w:r>
      <w:r>
        <w:rPr>
          <w:bCs/>
        </w:rPr>
        <w:t xml:space="preserve"> reikalavimus, </w:t>
      </w:r>
      <w:r w:rsidRPr="003A35C8">
        <w:rPr>
          <w:bCs/>
        </w:rPr>
        <w:t>Valstybinė energetikos reguliavimo taryba</w:t>
      </w:r>
      <w:r>
        <w:rPr>
          <w:bCs/>
        </w:rPr>
        <w:t xml:space="preserve"> privalo kontroliuoti energijos išteklių rezervinių atsargų kaupimą ir tvarkymą.</w:t>
      </w:r>
    </w:p>
    <w:p w14:paraId="73438423" w14:textId="47855EE6" w:rsidR="007312C4" w:rsidRDefault="004D2994" w:rsidP="00A06EAB">
      <w:pPr>
        <w:ind w:firstLine="720"/>
      </w:pPr>
      <w:r>
        <w:t>Taigi matyti</w:t>
      </w:r>
      <w:r w:rsidR="00D81F00">
        <w:t xml:space="preserve">, kad </w:t>
      </w:r>
      <w:r w:rsidR="00D81F00" w:rsidRPr="00CE7E6B">
        <w:rPr>
          <w:color w:val="000000"/>
          <w:szCs w:val="24"/>
          <w:lang w:eastAsia="lt-LT"/>
        </w:rPr>
        <w:t>Prekybos biokuro rezervo produktais taisykl</w:t>
      </w:r>
      <w:r w:rsidR="00D81F00">
        <w:rPr>
          <w:color w:val="000000"/>
          <w:szCs w:val="24"/>
          <w:lang w:eastAsia="lt-LT"/>
        </w:rPr>
        <w:t>ės</w:t>
      </w:r>
      <w:r w:rsidR="00212401">
        <w:rPr>
          <w:color w:val="000000"/>
          <w:szCs w:val="24"/>
          <w:lang w:eastAsia="lt-LT"/>
        </w:rPr>
        <w:t>,</w:t>
      </w:r>
      <w:r w:rsidR="00D81F00">
        <w:rPr>
          <w:color w:val="000000"/>
          <w:szCs w:val="24"/>
          <w:lang w:eastAsia="lt-LT"/>
        </w:rPr>
        <w:t xml:space="preserve"> </w:t>
      </w:r>
      <w:r w:rsidR="00382F3D">
        <w:rPr>
          <w:color w:val="000000"/>
          <w:szCs w:val="24"/>
          <w:lang w:eastAsia="lt-LT"/>
        </w:rPr>
        <w:t>tai</w:t>
      </w:r>
      <w:r w:rsidR="00A30718">
        <w:rPr>
          <w:color w:val="000000"/>
          <w:szCs w:val="24"/>
          <w:lang w:eastAsia="lt-LT"/>
        </w:rPr>
        <w:t>p</w:t>
      </w:r>
      <w:r w:rsidR="00382F3D">
        <w:rPr>
          <w:color w:val="000000"/>
          <w:szCs w:val="24"/>
          <w:lang w:eastAsia="lt-LT"/>
        </w:rPr>
        <w:t xml:space="preserve"> </w:t>
      </w:r>
      <w:r w:rsidR="00212401">
        <w:rPr>
          <w:color w:val="000000"/>
          <w:szCs w:val="24"/>
          <w:lang w:eastAsia="lt-LT"/>
        </w:rPr>
        <w:t xml:space="preserve">kaip ir </w:t>
      </w:r>
      <w:r w:rsidR="00212401" w:rsidRPr="003C6701">
        <w:rPr>
          <w:bCs/>
        </w:rPr>
        <w:t>E</w:t>
      </w:r>
      <w:r w:rsidR="00212401">
        <w:rPr>
          <w:bCs/>
        </w:rPr>
        <w:t>nergijos išteklių rezervinių atsargų sudarymo, tvarkymo kaupimo ir naudojimo kontrolės bei duomenų pateikimo tvarkos aprašas</w:t>
      </w:r>
      <w:r w:rsidR="009F1CE3">
        <w:rPr>
          <w:bCs/>
        </w:rPr>
        <w:t>,</w:t>
      </w:r>
      <w:r w:rsidR="00212401">
        <w:rPr>
          <w:bCs/>
        </w:rPr>
        <w:t xml:space="preserve"> </w:t>
      </w:r>
      <w:r w:rsidR="00382F3D">
        <w:rPr>
          <w:color w:val="000000"/>
          <w:szCs w:val="24"/>
          <w:lang w:eastAsia="lt-LT"/>
        </w:rPr>
        <w:t xml:space="preserve">numato </w:t>
      </w:r>
      <w:r w:rsidR="00B82110">
        <w:rPr>
          <w:color w:val="000000"/>
          <w:szCs w:val="24"/>
          <w:lang w:eastAsia="lt-LT"/>
        </w:rPr>
        <w:t>pirkėj</w:t>
      </w:r>
      <w:r w:rsidR="00AA15BA">
        <w:rPr>
          <w:color w:val="000000"/>
          <w:szCs w:val="24"/>
          <w:lang w:eastAsia="lt-LT"/>
        </w:rPr>
        <w:t>ui pareigą sudaryti sąlygas tikrintojui</w:t>
      </w:r>
      <w:r w:rsidR="00A06EAB">
        <w:rPr>
          <w:color w:val="000000"/>
          <w:szCs w:val="24"/>
          <w:lang w:eastAsia="lt-LT"/>
        </w:rPr>
        <w:t xml:space="preserve"> </w:t>
      </w:r>
      <w:r w:rsidR="00A06EAB">
        <w:t xml:space="preserve">pagal biržoje sudarytą sandorį </w:t>
      </w:r>
      <w:r w:rsidR="00A30718">
        <w:t xml:space="preserve">patikrinti </w:t>
      </w:r>
      <w:r w:rsidR="00A06EAB">
        <w:t>sandėliuojam</w:t>
      </w:r>
      <w:r w:rsidR="00A30718">
        <w:t>us</w:t>
      </w:r>
      <w:r w:rsidR="00A06EAB">
        <w:t xml:space="preserve"> ir saugom</w:t>
      </w:r>
      <w:r w:rsidR="00A30718">
        <w:t>us</w:t>
      </w:r>
      <w:r w:rsidR="00A06EAB">
        <w:t xml:space="preserve"> pirkėjo biokuro rezervo produkt</w:t>
      </w:r>
      <w:r w:rsidR="00A30718">
        <w:t>us</w:t>
      </w:r>
      <w:r w:rsidR="00A06EAB">
        <w:t xml:space="preserve"> (jų sandėliavimo fakt</w:t>
      </w:r>
      <w:r w:rsidR="00F23EFF">
        <w:t>ą</w:t>
      </w:r>
      <w:r w:rsidR="00A06EAB">
        <w:t>, kiek</w:t>
      </w:r>
      <w:r w:rsidR="00F23EFF">
        <w:t>į</w:t>
      </w:r>
      <w:r w:rsidR="00A06EAB">
        <w:t>, kokyb</w:t>
      </w:r>
      <w:r w:rsidR="00F23EFF">
        <w:t>ę</w:t>
      </w:r>
      <w:r w:rsidR="00A06EAB">
        <w:t xml:space="preserve"> ir kt.), su šių produktų sandėliavimu ir saugojimu susij</w:t>
      </w:r>
      <w:r w:rsidR="00F23EFF">
        <w:t>usius</w:t>
      </w:r>
      <w:r w:rsidR="00A06EAB">
        <w:t xml:space="preserve"> apskaitos dokument</w:t>
      </w:r>
      <w:r w:rsidR="00F23EFF">
        <w:t>us</w:t>
      </w:r>
      <w:r w:rsidR="00A06EAB">
        <w:t xml:space="preserve"> ir (ar) prekybos aikštelės (sandėlio) tinkamum</w:t>
      </w:r>
      <w:r w:rsidR="00F23EFF">
        <w:t>ą</w:t>
      </w:r>
      <w:r w:rsidR="00A06EAB">
        <w:t xml:space="preserve"> biokuro rezervo produktams laikyti.</w:t>
      </w:r>
    </w:p>
    <w:p w14:paraId="31EDCCE1" w14:textId="2F02C504" w:rsidR="00A51028" w:rsidRPr="00B95540" w:rsidRDefault="00A94C92" w:rsidP="00A51028">
      <w:pPr>
        <w:ind w:firstLine="720"/>
        <w:rPr>
          <w:color w:val="000000"/>
        </w:rPr>
      </w:pPr>
      <w:r>
        <w:t>Pami</w:t>
      </w:r>
      <w:r w:rsidR="009D675B">
        <w:t>n</w:t>
      </w:r>
      <w:r>
        <w:t xml:space="preserve">ėtina, kad </w:t>
      </w:r>
      <w:r w:rsidR="009D675B">
        <w:t>r</w:t>
      </w:r>
      <w:r>
        <w:rPr>
          <w:color w:val="000000"/>
        </w:rPr>
        <w:t xml:space="preserve">ezervinių atsargų apskaita turi užtikrinti galimybę nustatyti kaupiamų ir tvarkomų rezervinių atsargų kiekius, sudėtį, laikymo vietas, kaupimo ir laikymo sąnaudas. Įmonės buhalterinėje apskaitoje rezervinės atsargos turi būti apskaitomos atskiroje sąskaitoje, atskiriant jas nuo įmonių eksploatacinių </w:t>
      </w:r>
      <w:r w:rsidRPr="00B95540">
        <w:rPr>
          <w:color w:val="000000"/>
        </w:rPr>
        <w:t>ar naftos produktų ir naftos valstybės atsargų</w:t>
      </w:r>
      <w:r w:rsidR="009D675B" w:rsidRPr="00B95540">
        <w:rPr>
          <w:color w:val="000000"/>
        </w:rPr>
        <w:t xml:space="preserve">, taip kaip yra nustatyta </w:t>
      </w:r>
      <w:r w:rsidR="00A51028" w:rsidRPr="00B95540">
        <w:rPr>
          <w:color w:val="000000"/>
          <w:szCs w:val="24"/>
        </w:rPr>
        <w:t>Energijos išteklių rezervinių atsargų sudarymo, tvarkymo, kaupimo ir naudojimo taisyklės</w:t>
      </w:r>
      <w:r w:rsidR="00196936" w:rsidRPr="00B95540">
        <w:rPr>
          <w:color w:val="000000"/>
          <w:szCs w:val="24"/>
        </w:rPr>
        <w:t>e</w:t>
      </w:r>
      <w:r w:rsidR="00A51028" w:rsidRPr="00B95540">
        <w:rPr>
          <w:color w:val="000000"/>
        </w:rPr>
        <w:t>.</w:t>
      </w:r>
    </w:p>
    <w:p w14:paraId="0F5FF64C" w14:textId="45A80903" w:rsidR="005A2736" w:rsidRPr="00B95540" w:rsidRDefault="00B1756D" w:rsidP="0015174A">
      <w:pPr>
        <w:ind w:firstLine="720"/>
        <w:rPr>
          <w:color w:val="000000"/>
        </w:rPr>
      </w:pPr>
      <w:r w:rsidRPr="00B95540">
        <w:rPr>
          <w:color w:val="000000"/>
        </w:rPr>
        <w:t>Atsižvelgiant į tai</w:t>
      </w:r>
      <w:r w:rsidR="005A2736" w:rsidRPr="00B95540">
        <w:rPr>
          <w:color w:val="000000"/>
        </w:rPr>
        <w:t>,</w:t>
      </w:r>
      <w:r w:rsidRPr="00B95540">
        <w:rPr>
          <w:color w:val="000000"/>
        </w:rPr>
        <w:t xml:space="preserve"> kas išdėstyta ir </w:t>
      </w:r>
      <w:r w:rsidR="00216C25" w:rsidRPr="00B95540">
        <w:rPr>
          <w:color w:val="000000"/>
        </w:rPr>
        <w:t xml:space="preserve">kompleksiškai </w:t>
      </w:r>
      <w:r w:rsidRPr="00B95540">
        <w:rPr>
          <w:color w:val="000000"/>
        </w:rPr>
        <w:t xml:space="preserve">vertinant </w:t>
      </w:r>
      <w:r w:rsidR="00712FF6" w:rsidRPr="00B95540">
        <w:rPr>
          <w:color w:val="000000"/>
        </w:rPr>
        <w:t>minėtų teisės aktų nuostatas,</w:t>
      </w:r>
      <w:r w:rsidR="00DF56B6" w:rsidRPr="00B95540">
        <w:rPr>
          <w:color w:val="000000"/>
        </w:rPr>
        <w:t xml:space="preserve"> susijusias su </w:t>
      </w:r>
      <w:r w:rsidR="00A831E7" w:rsidRPr="00B95540">
        <w:rPr>
          <w:color w:val="000000"/>
        </w:rPr>
        <w:t>rezervinio kuro kontrole,</w:t>
      </w:r>
      <w:r w:rsidR="00712FF6" w:rsidRPr="00B95540">
        <w:rPr>
          <w:color w:val="000000"/>
        </w:rPr>
        <w:t xml:space="preserve"> </w:t>
      </w:r>
      <w:r w:rsidR="005C4648" w:rsidRPr="00B95540">
        <w:rPr>
          <w:color w:val="000000"/>
        </w:rPr>
        <w:t>manome</w:t>
      </w:r>
      <w:r w:rsidR="0038560B" w:rsidRPr="00B95540">
        <w:rPr>
          <w:color w:val="000000"/>
        </w:rPr>
        <w:t>, kad jie vienas ki</w:t>
      </w:r>
      <w:r w:rsidR="00301A75" w:rsidRPr="00B95540">
        <w:rPr>
          <w:color w:val="000000"/>
        </w:rPr>
        <w:t>t</w:t>
      </w:r>
      <w:r w:rsidR="0038560B" w:rsidRPr="00B95540">
        <w:rPr>
          <w:color w:val="000000"/>
        </w:rPr>
        <w:t>am neprieštarauja.</w:t>
      </w:r>
    </w:p>
    <w:p w14:paraId="1BBB17FB" w14:textId="0DDC184D" w:rsidR="0072163A" w:rsidRDefault="00E7795D" w:rsidP="007C0B70">
      <w:pPr>
        <w:ind w:firstLine="720"/>
        <w:rPr>
          <w:color w:val="000000"/>
        </w:rPr>
      </w:pPr>
      <w:r w:rsidRPr="00B95540">
        <w:rPr>
          <w:color w:val="000000"/>
        </w:rPr>
        <w:t>Energetikos ministerija</w:t>
      </w:r>
      <w:r w:rsidR="00B7231A">
        <w:rPr>
          <w:color w:val="000000"/>
        </w:rPr>
        <w:t xml:space="preserve"> nustato tik bendruosius rezervinio kuro apskaitos reikalavimus, tačiau</w:t>
      </w:r>
      <w:r w:rsidRPr="00B95540">
        <w:rPr>
          <w:color w:val="000000"/>
        </w:rPr>
        <w:t xml:space="preserve"> </w:t>
      </w:r>
      <w:r w:rsidR="008E2289" w:rsidRPr="00B95540">
        <w:rPr>
          <w:color w:val="000000"/>
        </w:rPr>
        <w:t xml:space="preserve">nenustato </w:t>
      </w:r>
      <w:r w:rsidR="008E2289" w:rsidRPr="00B95540">
        <w:t>rezervinio kuro pirkimo-pardavimo sandorių sudarymo</w:t>
      </w:r>
      <w:r w:rsidR="00066CB3" w:rsidRPr="00B95540">
        <w:t xml:space="preserve"> </w:t>
      </w:r>
      <w:r w:rsidR="00B666CE" w:rsidRPr="00B95540">
        <w:t xml:space="preserve">reikalavimų </w:t>
      </w:r>
      <w:r w:rsidR="00066CB3" w:rsidRPr="00B95540">
        <w:t>ar</w:t>
      </w:r>
      <w:r w:rsidR="008E2289" w:rsidRPr="00B95540">
        <w:t xml:space="preserve"> atsiskai</w:t>
      </w:r>
      <w:r w:rsidR="00066CB3" w:rsidRPr="00B95540">
        <w:t xml:space="preserve">tymo už jį </w:t>
      </w:r>
      <w:r w:rsidR="00F44E11">
        <w:t>tvarkos ir</w:t>
      </w:r>
      <w:r w:rsidR="00B666CE">
        <w:t xml:space="preserve"> periodiškumo</w:t>
      </w:r>
      <w:r w:rsidR="006B556C">
        <w:t>. Manome, kad atsiskaitymo tvarka</w:t>
      </w:r>
      <w:r w:rsidR="00AC589F">
        <w:t xml:space="preserve">, jeigu ji iš tiesų </w:t>
      </w:r>
      <w:r w:rsidR="00B06073">
        <w:t xml:space="preserve">neleidžia tinkamai vykdyti </w:t>
      </w:r>
      <w:r w:rsidR="007A43B0">
        <w:t xml:space="preserve">šiuo metu galiojančių </w:t>
      </w:r>
      <w:r w:rsidR="00B06073">
        <w:t>teisės aktų reikalavimų,</w:t>
      </w:r>
      <w:r w:rsidR="006B556C">
        <w:t xml:space="preserve"> galėtų būti peržiūrima</w:t>
      </w:r>
      <w:r w:rsidR="007A43B0">
        <w:t xml:space="preserve"> šiame procese dalyvaujančių subjektų</w:t>
      </w:r>
      <w:r w:rsidR="006662F3">
        <w:t>, vertinant tai, kad</w:t>
      </w:r>
      <w:r w:rsidR="00496A65" w:rsidRPr="00B95540">
        <w:rPr>
          <w:color w:val="000000"/>
        </w:rPr>
        <w:t xml:space="preserve">, energetikos įmonės, privalančios kaupti rezervines kuro atsargas, </w:t>
      </w:r>
      <w:r w:rsidR="002C2492">
        <w:rPr>
          <w:color w:val="000000"/>
        </w:rPr>
        <w:t xml:space="preserve">galėtų </w:t>
      </w:r>
      <w:r w:rsidR="00666098" w:rsidRPr="00B95540">
        <w:rPr>
          <w:color w:val="000000"/>
        </w:rPr>
        <w:t>tikrinimo metu</w:t>
      </w:r>
      <w:r w:rsidR="0072163A" w:rsidRPr="00B95540">
        <w:rPr>
          <w:color w:val="000000"/>
        </w:rPr>
        <w:t xml:space="preserve"> </w:t>
      </w:r>
      <w:r w:rsidR="00061892" w:rsidRPr="00B95540">
        <w:rPr>
          <w:color w:val="000000"/>
        </w:rPr>
        <w:t xml:space="preserve">pateikti </w:t>
      </w:r>
      <w:r w:rsidR="002C2492">
        <w:rPr>
          <w:color w:val="000000"/>
        </w:rPr>
        <w:t xml:space="preserve">visus reikiamus </w:t>
      </w:r>
      <w:r w:rsidR="00061892" w:rsidRPr="00B95540">
        <w:rPr>
          <w:color w:val="000000"/>
        </w:rPr>
        <w:t>dokument</w:t>
      </w:r>
      <w:r w:rsidR="00666098" w:rsidRPr="00B95540">
        <w:rPr>
          <w:color w:val="000000"/>
        </w:rPr>
        <w:t>us</w:t>
      </w:r>
      <w:r w:rsidR="008F002C" w:rsidRPr="00B95540">
        <w:rPr>
          <w:color w:val="000000"/>
        </w:rPr>
        <w:t>,</w:t>
      </w:r>
      <w:r w:rsidR="00061892" w:rsidRPr="00B95540">
        <w:rPr>
          <w:color w:val="000000"/>
        </w:rPr>
        <w:t xml:space="preserve"> įrodan</w:t>
      </w:r>
      <w:r w:rsidR="00666098" w:rsidRPr="00B95540">
        <w:rPr>
          <w:color w:val="000000"/>
        </w:rPr>
        <w:t>čius</w:t>
      </w:r>
      <w:r w:rsidR="00061892" w:rsidRPr="00B95540">
        <w:rPr>
          <w:color w:val="000000"/>
        </w:rPr>
        <w:t xml:space="preserve"> </w:t>
      </w:r>
      <w:r w:rsidR="00B77B92">
        <w:rPr>
          <w:color w:val="000000"/>
        </w:rPr>
        <w:t>rezervinio kuro</w:t>
      </w:r>
      <w:r w:rsidR="00046348" w:rsidRPr="00B95540">
        <w:rPr>
          <w:color w:val="000000"/>
        </w:rPr>
        <w:t xml:space="preserve"> sandėlia</w:t>
      </w:r>
      <w:r w:rsidR="005C4648" w:rsidRPr="00B95540">
        <w:rPr>
          <w:color w:val="000000"/>
        </w:rPr>
        <w:t>v</w:t>
      </w:r>
      <w:r w:rsidR="00046348" w:rsidRPr="00B95540">
        <w:rPr>
          <w:color w:val="000000"/>
        </w:rPr>
        <w:t>imo faktą, kiekį</w:t>
      </w:r>
      <w:r w:rsidR="005A2736" w:rsidRPr="00B95540">
        <w:rPr>
          <w:color w:val="000000"/>
        </w:rPr>
        <w:t xml:space="preserve">, kokybę ir </w:t>
      </w:r>
      <w:r w:rsidR="00E202F1" w:rsidRPr="00B95540">
        <w:rPr>
          <w:color w:val="000000"/>
        </w:rPr>
        <w:t>kt</w:t>
      </w:r>
      <w:r w:rsidR="005A2736" w:rsidRPr="00B95540">
        <w:rPr>
          <w:color w:val="000000"/>
        </w:rPr>
        <w:t>.</w:t>
      </w:r>
      <w:r w:rsidR="00E202F1" w:rsidRPr="00B95540">
        <w:rPr>
          <w:color w:val="000000"/>
        </w:rPr>
        <w:t xml:space="preserve"> </w:t>
      </w:r>
      <w:r w:rsidR="00EE1E4F" w:rsidRPr="00B95540">
        <w:rPr>
          <w:color w:val="000000"/>
        </w:rPr>
        <w:t>reikalaujamus duomenis</w:t>
      </w:r>
      <w:r w:rsidR="00B6546E" w:rsidRPr="00B95540">
        <w:rPr>
          <w:color w:val="000000"/>
        </w:rPr>
        <w:t>.</w:t>
      </w:r>
    </w:p>
    <w:p w14:paraId="5631479E" w14:textId="77777777" w:rsidR="007C0B70" w:rsidRDefault="007C0B70" w:rsidP="007C0B70">
      <w:pPr>
        <w:ind w:firstLine="720"/>
        <w:rPr>
          <w:color w:val="000000"/>
        </w:rPr>
      </w:pPr>
    </w:p>
    <w:p w14:paraId="7FC082BD" w14:textId="77777777" w:rsidR="00B95540" w:rsidRPr="00B95540" w:rsidRDefault="00B95540" w:rsidP="00B95540">
      <w:pPr>
        <w:rPr>
          <w:color w:val="000000"/>
        </w:rPr>
      </w:pPr>
    </w:p>
    <w:p w14:paraId="3FE74610" w14:textId="77777777" w:rsidR="00DD3159" w:rsidRDefault="00DD3159" w:rsidP="001C3E0A"/>
    <w:p w14:paraId="5A953716" w14:textId="77777777" w:rsidR="00DD3159" w:rsidRDefault="00DD3159" w:rsidP="001C3E0A"/>
    <w:p w14:paraId="0F07701D" w14:textId="038A2375" w:rsidR="002A3B53" w:rsidRDefault="002547FA" w:rsidP="001C3E0A">
      <w:r>
        <w:t>Energetikos v</w:t>
      </w:r>
      <w:r w:rsidR="00715257">
        <w:t>iceministr</w:t>
      </w:r>
      <w:r w:rsidR="00F95A29">
        <w:t>ė</w:t>
      </w:r>
      <w:r w:rsidR="00715257">
        <w:t xml:space="preserve"> </w:t>
      </w:r>
      <w:r w:rsidR="00715257">
        <w:tab/>
      </w:r>
      <w:r w:rsidR="00715257">
        <w:tab/>
      </w:r>
      <w:r w:rsidR="00715257">
        <w:tab/>
      </w:r>
      <w:r w:rsidR="00715257">
        <w:tab/>
      </w:r>
      <w:r w:rsidR="00715257">
        <w:tab/>
      </w:r>
      <w:r w:rsidR="00715257">
        <w:tab/>
      </w:r>
      <w:r>
        <w:tab/>
      </w:r>
      <w:r w:rsidR="00F95A29">
        <w:t>Inga Žilienė</w:t>
      </w:r>
    </w:p>
    <w:p w14:paraId="0D84D12E" w14:textId="77777777" w:rsidR="00B95540" w:rsidRDefault="00B95540" w:rsidP="000512CA">
      <w:pPr>
        <w:jc w:val="right"/>
        <w:rPr>
          <w:b/>
        </w:rPr>
      </w:pPr>
    </w:p>
    <w:p w14:paraId="67FF784B" w14:textId="4EB6CF4E" w:rsidR="002547FA" w:rsidRDefault="002547FA" w:rsidP="000512CA">
      <w:pPr>
        <w:jc w:val="right"/>
        <w:rPr>
          <w:b/>
        </w:rPr>
      </w:pPr>
    </w:p>
    <w:p w14:paraId="4D26C974" w14:textId="77777777" w:rsidR="00B95540" w:rsidRDefault="00B95540" w:rsidP="00EB3EF7">
      <w:pPr>
        <w:rPr>
          <w:szCs w:val="24"/>
        </w:rPr>
      </w:pPr>
    </w:p>
    <w:p w14:paraId="0A356BF8" w14:textId="07792255" w:rsidR="001C3E0A" w:rsidRDefault="00EB3EF7" w:rsidP="00EB3EF7">
      <w:pPr>
        <w:rPr>
          <w:szCs w:val="24"/>
        </w:rPr>
      </w:pPr>
      <w:r w:rsidRPr="00405199">
        <w:rPr>
          <w:szCs w:val="24"/>
        </w:rPr>
        <w:t>Giedrė Šeškevičienė, tel.</w:t>
      </w:r>
      <w:r>
        <w:rPr>
          <w:szCs w:val="24"/>
        </w:rPr>
        <w:t xml:space="preserve"> (8 5) 203 4471, </w:t>
      </w:r>
      <w:proofErr w:type="spellStart"/>
      <w:r>
        <w:rPr>
          <w:szCs w:val="24"/>
        </w:rPr>
        <w:t>papild</w:t>
      </w:r>
      <w:proofErr w:type="spellEnd"/>
      <w:r>
        <w:rPr>
          <w:szCs w:val="24"/>
        </w:rPr>
        <w:t>. 7</w:t>
      </w:r>
      <w:r w:rsidRPr="00405199">
        <w:rPr>
          <w:szCs w:val="24"/>
        </w:rPr>
        <w:t>, el. p. giedre.seskeviciene@enmin.lt</w:t>
      </w:r>
    </w:p>
    <w:sectPr w:rsidR="001C3E0A" w:rsidSect="009D5F0F">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9747" w14:textId="77777777" w:rsidR="009947BC" w:rsidRDefault="009947BC">
      <w:r>
        <w:separator/>
      </w:r>
    </w:p>
  </w:endnote>
  <w:endnote w:type="continuationSeparator" w:id="0">
    <w:p w14:paraId="41E6EF4E" w14:textId="77777777" w:rsidR="009947BC" w:rsidRDefault="009947BC">
      <w:r>
        <w:continuationSeparator/>
      </w:r>
    </w:p>
  </w:endnote>
  <w:endnote w:type="continuationNotice" w:id="1">
    <w:p w14:paraId="22AEF682" w14:textId="77777777" w:rsidR="009947BC" w:rsidRDefault="00994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936E" w14:textId="77777777" w:rsidR="00675A68" w:rsidRDefault="00DA5F4A">
    <w:pPr>
      <w:pStyle w:val="Footer"/>
      <w:framePr w:wrap="around" w:vAnchor="text" w:hAnchor="margin" w:xAlign="center" w:y="1"/>
      <w:rPr>
        <w:rStyle w:val="PageNumber"/>
      </w:rPr>
    </w:pPr>
    <w:r>
      <w:rPr>
        <w:rStyle w:val="PageNumber"/>
      </w:rPr>
      <w:fldChar w:fldCharType="begin"/>
    </w:r>
    <w:r w:rsidR="00675A68">
      <w:rPr>
        <w:rStyle w:val="PageNumber"/>
      </w:rPr>
      <w:instrText xml:space="preserve">PAGE  </w:instrText>
    </w:r>
    <w:r>
      <w:rPr>
        <w:rStyle w:val="PageNumber"/>
      </w:rPr>
      <w:fldChar w:fldCharType="separate"/>
    </w:r>
    <w:r w:rsidR="00675A68">
      <w:rPr>
        <w:rStyle w:val="PageNumber"/>
        <w:noProof/>
      </w:rPr>
      <w:t>1</w:t>
    </w:r>
    <w:r>
      <w:rPr>
        <w:rStyle w:val="PageNumber"/>
      </w:rPr>
      <w:fldChar w:fldCharType="end"/>
    </w:r>
  </w:p>
  <w:p w14:paraId="2DD1936F" w14:textId="77777777" w:rsidR="00675A68" w:rsidRDefault="0067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23"/>
      <w:gridCol w:w="3024"/>
      <w:gridCol w:w="3024"/>
    </w:tblGrid>
    <w:tr w:rsidR="70F120FA" w14:paraId="287977AC" w14:textId="77777777" w:rsidTr="70F120FA">
      <w:tc>
        <w:tcPr>
          <w:tcW w:w="3213" w:type="dxa"/>
        </w:tcPr>
        <w:p w14:paraId="5DFA1EA1" w14:textId="5C00F84B" w:rsidR="70F120FA" w:rsidRDefault="70F120FA" w:rsidP="70F120FA">
          <w:pPr>
            <w:pStyle w:val="Header"/>
            <w:ind w:left="-115"/>
            <w:jc w:val="left"/>
          </w:pPr>
        </w:p>
      </w:tc>
      <w:tc>
        <w:tcPr>
          <w:tcW w:w="3213" w:type="dxa"/>
        </w:tcPr>
        <w:p w14:paraId="640447DE" w14:textId="0C7A6FFB" w:rsidR="70F120FA" w:rsidRDefault="70F120FA" w:rsidP="70F120FA">
          <w:pPr>
            <w:pStyle w:val="Header"/>
            <w:jc w:val="center"/>
          </w:pPr>
        </w:p>
      </w:tc>
      <w:tc>
        <w:tcPr>
          <w:tcW w:w="3213" w:type="dxa"/>
        </w:tcPr>
        <w:p w14:paraId="6614D6B8" w14:textId="453CDA4A" w:rsidR="70F120FA" w:rsidRDefault="70F120FA" w:rsidP="70F120FA">
          <w:pPr>
            <w:pStyle w:val="Header"/>
            <w:ind w:right="-115"/>
            <w:jc w:val="right"/>
          </w:pPr>
        </w:p>
      </w:tc>
    </w:tr>
  </w:tbl>
  <w:p w14:paraId="700AADC4" w14:textId="19A73708" w:rsidR="70F120FA" w:rsidRDefault="70F120FA" w:rsidP="70F1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136A" w14:textId="2E06D42E" w:rsidR="00995614" w:rsidRDefault="00432DA0" w:rsidP="00945C69">
    <w:pPr>
      <w:pStyle w:val="Footer"/>
      <w:jc w:val="right"/>
    </w:pPr>
    <w:r>
      <w:ptab w:relativeTo="margin" w:alignment="right" w:leader="none"/>
    </w:r>
    <w:r w:rsidR="00945C69">
      <w:rPr>
        <w:noProof/>
      </w:rPr>
      <w:drawing>
        <wp:inline distT="0" distB="0" distL="0" distR="0" wp14:anchorId="5706B656" wp14:editId="378DE1FA">
          <wp:extent cx="1113918" cy="84010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805" cy="848316"/>
                  </a:xfrm>
                  <a:prstGeom prst="rect">
                    <a:avLst/>
                  </a:prstGeom>
                  <a:noFill/>
                  <a:ln>
                    <a:noFill/>
                  </a:ln>
                </pic:spPr>
              </pic:pic>
            </a:graphicData>
          </a:graphic>
        </wp:inline>
      </w:drawing>
    </w:r>
    <w:r w:rsidR="00995614">
      <w:tab/>
    </w:r>
    <w:r w:rsidR="009956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6F1A" w14:textId="77777777" w:rsidR="009947BC" w:rsidRDefault="009947BC">
      <w:r>
        <w:separator/>
      </w:r>
    </w:p>
  </w:footnote>
  <w:footnote w:type="continuationSeparator" w:id="0">
    <w:p w14:paraId="3E67E06C" w14:textId="77777777" w:rsidR="009947BC" w:rsidRDefault="009947BC">
      <w:r>
        <w:continuationSeparator/>
      </w:r>
    </w:p>
  </w:footnote>
  <w:footnote w:type="continuationNotice" w:id="1">
    <w:p w14:paraId="151D015A" w14:textId="77777777" w:rsidR="009947BC" w:rsidRDefault="009947BC"/>
  </w:footnote>
  <w:footnote w:id="2">
    <w:p w14:paraId="5CDA72FE" w14:textId="77777777" w:rsidR="00D6375E" w:rsidRDefault="00D6375E" w:rsidP="00D6375E">
      <w:pPr>
        <w:pStyle w:val="FootnoteText"/>
      </w:pPr>
      <w:r>
        <w:rPr>
          <w:rStyle w:val="FootnoteReference"/>
        </w:rPr>
        <w:footnoteRef/>
      </w:r>
      <w:r>
        <w:t xml:space="preserve"> Lietuvos Respublikos energetikos ministerijos nuostatai, patvirtinti Lietuvos Respublikos Vyriausybės 2009 m. vasario 11 d. nutarimu Nr. </w:t>
      </w:r>
      <w:r w:rsidRPr="00C940B7">
        <w:t>86 „Dėl Lietuvos Respublikos energetikos ministerijos nuostatų patvirtinimo“</w:t>
      </w:r>
    </w:p>
  </w:footnote>
  <w:footnote w:id="3">
    <w:p w14:paraId="682F2AC0" w14:textId="77777777" w:rsidR="00C05B01" w:rsidRDefault="00C05B01" w:rsidP="00C05B01">
      <w:pPr>
        <w:pStyle w:val="FootnoteText"/>
      </w:pPr>
      <w:r>
        <w:rPr>
          <w:rStyle w:val="FootnoteReference"/>
        </w:rPr>
        <w:footnoteRef/>
      </w:r>
      <w:r>
        <w:t xml:space="preserve"> </w:t>
      </w:r>
      <w:r>
        <w:t>Lietuvos Respublikos energetikos įstatymo 29 straipsnio 1 dalis.</w:t>
      </w:r>
    </w:p>
  </w:footnote>
  <w:footnote w:id="4">
    <w:p w14:paraId="588E1BCD" w14:textId="77777777" w:rsidR="00A51028" w:rsidRPr="00367692" w:rsidRDefault="00A51028" w:rsidP="00A51028">
      <w:pPr>
        <w:pStyle w:val="FootnoteText"/>
      </w:pPr>
      <w:r>
        <w:rPr>
          <w:rStyle w:val="FootnoteReference"/>
        </w:rPr>
        <w:footnoteRef/>
      </w:r>
      <w:r>
        <w:t xml:space="preserve"> </w:t>
      </w:r>
      <w:r w:rsidRPr="00367692">
        <w:rPr>
          <w:color w:val="000000"/>
          <w:lang w:eastAsia="lt-LT"/>
        </w:rPr>
        <w:t xml:space="preserve">Lietuvos Respublikos energijos išteklių rinkos įstatymo </w:t>
      </w:r>
      <w:r w:rsidRPr="00B6365C">
        <w:rPr>
          <w:color w:val="000000"/>
          <w:lang w:eastAsia="lt-LT"/>
        </w:rPr>
        <w:t>9 straipsni</w:t>
      </w:r>
      <w:r w:rsidRPr="00367692">
        <w:rPr>
          <w:color w:val="000000"/>
          <w:lang w:eastAsia="lt-LT"/>
        </w:rPr>
        <w:t>o 3 dalis.</w:t>
      </w:r>
    </w:p>
  </w:footnote>
  <w:footnote w:id="5">
    <w:p w14:paraId="5ECD7F95" w14:textId="77777777" w:rsidR="00A51028" w:rsidRPr="000956B4" w:rsidRDefault="00A51028" w:rsidP="00A51028">
      <w:pPr>
        <w:pStyle w:val="FootnoteText"/>
      </w:pPr>
      <w:r w:rsidRPr="00367692">
        <w:rPr>
          <w:rStyle w:val="FootnoteReference"/>
        </w:rPr>
        <w:footnoteRef/>
      </w:r>
      <w:r w:rsidRPr="00367692">
        <w:t xml:space="preserve"> </w:t>
      </w:r>
      <w:r w:rsidRPr="00B6365C">
        <w:rPr>
          <w:color w:val="000000"/>
          <w:lang w:eastAsia="lt-LT"/>
        </w:rPr>
        <w:t>Įmonių, veikiančių energetikos srityje, energijos ar kuro, kurių reikia elektros ir šilumos energijai gaminti, pirkimų taisyklės</w:t>
      </w:r>
      <w:r w:rsidRPr="00367692">
        <w:rPr>
          <w:color w:val="000000"/>
          <w:lang w:eastAsia="lt-LT"/>
        </w:rPr>
        <w:t xml:space="preserve">, patvirtintos Lietuvos Respublikos Vyriausybės </w:t>
      </w:r>
      <w:r w:rsidRPr="00367692">
        <w:rPr>
          <w:color w:val="000000"/>
        </w:rPr>
        <w:t xml:space="preserve">2003 m. kovo 3 d. nutarimu Nr. 277 „Dėl </w:t>
      </w:r>
      <w:r w:rsidRPr="00B6365C">
        <w:rPr>
          <w:color w:val="000000"/>
          <w:lang w:eastAsia="lt-LT"/>
        </w:rPr>
        <w:t>Įmonių, veikiančių energetikos srityje, energijos ar kuro, kurių reikia elektros ir šilumos energijai gaminti, pirkimų taisykl</w:t>
      </w:r>
      <w:r w:rsidRPr="000956B4">
        <w:rPr>
          <w:color w:val="000000"/>
          <w:lang w:eastAsia="lt-LT"/>
        </w:rPr>
        <w:t>ių patvirtinimo</w:t>
      </w:r>
      <w:r w:rsidRPr="000956B4">
        <w:rPr>
          <w:color w:val="000000"/>
        </w:rPr>
        <w:t>“.</w:t>
      </w:r>
    </w:p>
  </w:footnote>
  <w:footnote w:id="6">
    <w:p w14:paraId="23534497" w14:textId="21602C7E" w:rsidR="00BB0D1E" w:rsidRPr="00903FCF" w:rsidRDefault="00BB0D1E">
      <w:pPr>
        <w:pStyle w:val="FootnoteText"/>
        <w:rPr>
          <w:lang w:val="en-US"/>
        </w:rPr>
      </w:pPr>
      <w:r>
        <w:rPr>
          <w:rStyle w:val="FootnoteReference"/>
        </w:rPr>
        <w:footnoteRef/>
      </w:r>
      <w:r>
        <w:t xml:space="preserve"> </w:t>
      </w:r>
      <w:r w:rsidRPr="00E8223D">
        <w:rPr>
          <w:color w:val="000000"/>
        </w:rPr>
        <w:t>Centralizuotos prekybos biokuru taisyklės</w:t>
      </w:r>
      <w:r>
        <w:rPr>
          <w:color w:val="000000"/>
        </w:rPr>
        <w:t>,</w:t>
      </w:r>
      <w:r w:rsidRPr="00BB0D1E">
        <w:rPr>
          <w:color w:val="000000"/>
        </w:rPr>
        <w:t xml:space="preserve"> </w:t>
      </w:r>
      <w:r w:rsidRPr="000956B4">
        <w:rPr>
          <w:color w:val="000000"/>
        </w:rPr>
        <w:t xml:space="preserve">patvirtintos Lietuvos Respublikos energetikos ministro 2012 m. </w:t>
      </w:r>
      <w:r w:rsidR="008F7E44">
        <w:rPr>
          <w:color w:val="000000"/>
        </w:rPr>
        <w:t>rugsėjo</w:t>
      </w:r>
      <w:r w:rsidRPr="000956B4">
        <w:rPr>
          <w:color w:val="000000"/>
        </w:rPr>
        <w:t xml:space="preserve"> </w:t>
      </w:r>
      <w:r w:rsidR="008F7E44">
        <w:rPr>
          <w:color w:val="000000"/>
          <w:lang w:val="en-US"/>
        </w:rPr>
        <w:t>20</w:t>
      </w:r>
      <w:r w:rsidRPr="000956B4">
        <w:rPr>
          <w:color w:val="000000"/>
        </w:rPr>
        <w:t xml:space="preserve"> d. įsakymu Nr. 1-</w:t>
      </w:r>
      <w:r w:rsidR="008F7E44">
        <w:rPr>
          <w:color w:val="000000"/>
        </w:rPr>
        <w:t xml:space="preserve">182 „Dėl </w:t>
      </w:r>
      <w:r w:rsidR="008F7E44" w:rsidRPr="00E8223D">
        <w:rPr>
          <w:color w:val="000000"/>
        </w:rPr>
        <w:t>Centralizuotos prekybos biokuru taisykl</w:t>
      </w:r>
      <w:r w:rsidR="008F7E44">
        <w:rPr>
          <w:color w:val="000000"/>
        </w:rPr>
        <w:t>ių patvirti</w:t>
      </w:r>
      <w:r w:rsidR="001C10BF">
        <w:rPr>
          <w:color w:val="000000"/>
        </w:rPr>
        <w:t>n</w:t>
      </w:r>
      <w:r w:rsidR="008F7E44">
        <w:rPr>
          <w:color w:val="000000"/>
        </w:rPr>
        <w:t>imo“</w:t>
      </w:r>
      <w:r w:rsidR="00F821B7">
        <w:rPr>
          <w:color w:val="000000"/>
        </w:rPr>
        <w:t>.</w:t>
      </w:r>
    </w:p>
  </w:footnote>
  <w:footnote w:id="7">
    <w:p w14:paraId="08FD52D7" w14:textId="4E374CC2" w:rsidR="00D12152" w:rsidRPr="00B04D6F" w:rsidRDefault="00D12152" w:rsidP="00A73996">
      <w:pPr>
        <w:rPr>
          <w:color w:val="000000"/>
          <w:sz w:val="20"/>
          <w:lang w:val="en-US"/>
        </w:rPr>
      </w:pPr>
      <w:r>
        <w:rPr>
          <w:rStyle w:val="FootnoteReference"/>
        </w:rPr>
        <w:footnoteRef/>
      </w:r>
      <w:r>
        <w:t xml:space="preserve"> </w:t>
      </w:r>
      <w:r w:rsidR="00260821" w:rsidRPr="00A73996">
        <w:rPr>
          <w:color w:val="000000"/>
          <w:sz w:val="20"/>
        </w:rPr>
        <w:t>Energijos išteklių biržos reglamentas, patvirtintas</w:t>
      </w:r>
      <w:r w:rsidR="00E328B2" w:rsidRPr="00E328B2">
        <w:rPr>
          <w:color w:val="000000"/>
          <w:sz w:val="20"/>
        </w:rPr>
        <w:t xml:space="preserve"> </w:t>
      </w:r>
      <w:r w:rsidR="00E328B2" w:rsidRPr="0071438C">
        <w:rPr>
          <w:color w:val="000000"/>
          <w:sz w:val="20"/>
        </w:rPr>
        <w:t>Valstybinė energetikos reguliavimo taryb</w:t>
      </w:r>
      <w:r w:rsidR="00E328B2">
        <w:rPr>
          <w:color w:val="000000"/>
          <w:sz w:val="20"/>
        </w:rPr>
        <w:t xml:space="preserve">os </w:t>
      </w:r>
      <w:r w:rsidR="00E328B2" w:rsidRPr="0071438C">
        <w:rPr>
          <w:color w:val="000000"/>
          <w:sz w:val="20"/>
        </w:rPr>
        <w:t xml:space="preserve">2020 m. </w:t>
      </w:r>
      <w:r w:rsidR="00E328B2">
        <w:rPr>
          <w:color w:val="000000"/>
          <w:sz w:val="20"/>
        </w:rPr>
        <w:t>r</w:t>
      </w:r>
      <w:r w:rsidR="00E328B2" w:rsidRPr="0071438C">
        <w:rPr>
          <w:color w:val="000000"/>
          <w:sz w:val="20"/>
        </w:rPr>
        <w:t xml:space="preserve">ugpjūčio 31 d. </w:t>
      </w:r>
      <w:r w:rsidR="00E328B2">
        <w:rPr>
          <w:color w:val="000000"/>
          <w:sz w:val="20"/>
        </w:rPr>
        <w:t>n</w:t>
      </w:r>
      <w:r w:rsidR="00E328B2" w:rsidRPr="0071438C">
        <w:rPr>
          <w:color w:val="000000"/>
          <w:sz w:val="20"/>
        </w:rPr>
        <w:t>utarim</w:t>
      </w:r>
      <w:r w:rsidR="00E328B2">
        <w:rPr>
          <w:color w:val="000000"/>
          <w:sz w:val="20"/>
        </w:rPr>
        <w:t xml:space="preserve">u </w:t>
      </w:r>
      <w:r w:rsidR="00E328B2" w:rsidRPr="0071438C">
        <w:rPr>
          <w:color w:val="000000"/>
          <w:sz w:val="20"/>
        </w:rPr>
        <w:t>Nr. O3</w:t>
      </w:r>
      <w:r w:rsidR="00E328B2">
        <w:rPr>
          <w:color w:val="000000"/>
          <w:sz w:val="20"/>
        </w:rPr>
        <w:t>E</w:t>
      </w:r>
      <w:r w:rsidR="00E328B2" w:rsidRPr="0071438C">
        <w:rPr>
          <w:color w:val="000000"/>
          <w:sz w:val="20"/>
        </w:rPr>
        <w:t>-763</w:t>
      </w:r>
      <w:r w:rsidR="00E328B2">
        <w:rPr>
          <w:color w:val="000000"/>
          <w:sz w:val="20"/>
        </w:rPr>
        <w:t xml:space="preserve"> „</w:t>
      </w:r>
      <w:r w:rsidR="00E328B2" w:rsidRPr="0071438C">
        <w:rPr>
          <w:color w:val="000000"/>
          <w:sz w:val="20"/>
        </w:rPr>
        <w:t>Dėl </w:t>
      </w:r>
      <w:r w:rsidR="00E328B2">
        <w:rPr>
          <w:color w:val="000000"/>
          <w:sz w:val="20"/>
        </w:rPr>
        <w:t>V</w:t>
      </w:r>
      <w:r w:rsidR="00E328B2" w:rsidRPr="0071438C">
        <w:rPr>
          <w:color w:val="000000"/>
          <w:sz w:val="20"/>
        </w:rPr>
        <w:t xml:space="preserve">alstybinės kainų ir energetikos kontrolės komisijos 2016 m. </w:t>
      </w:r>
      <w:r w:rsidR="00E328B2">
        <w:rPr>
          <w:color w:val="000000"/>
          <w:sz w:val="20"/>
        </w:rPr>
        <w:t>b</w:t>
      </w:r>
      <w:r w:rsidR="00E328B2" w:rsidRPr="0071438C">
        <w:rPr>
          <w:color w:val="000000"/>
          <w:sz w:val="20"/>
        </w:rPr>
        <w:t xml:space="preserve">irželio 30 d. </w:t>
      </w:r>
      <w:r w:rsidR="00E328B2">
        <w:rPr>
          <w:color w:val="000000"/>
          <w:sz w:val="20"/>
        </w:rPr>
        <w:t>n</w:t>
      </w:r>
      <w:r w:rsidR="00E328B2" w:rsidRPr="0071438C">
        <w:rPr>
          <w:color w:val="000000"/>
          <w:sz w:val="20"/>
        </w:rPr>
        <w:t xml:space="preserve">utarimo </w:t>
      </w:r>
      <w:r w:rsidR="00E328B2">
        <w:rPr>
          <w:color w:val="000000"/>
          <w:sz w:val="20"/>
        </w:rPr>
        <w:t>N</w:t>
      </w:r>
      <w:r w:rsidR="00E328B2" w:rsidRPr="0071438C">
        <w:rPr>
          <w:color w:val="000000"/>
          <w:sz w:val="20"/>
        </w:rPr>
        <w:t>r. O3-201 „</w:t>
      </w:r>
      <w:r w:rsidR="00E328B2">
        <w:rPr>
          <w:color w:val="000000"/>
          <w:sz w:val="20"/>
        </w:rPr>
        <w:t>D</w:t>
      </w:r>
      <w:r w:rsidR="00E328B2" w:rsidRPr="0071438C">
        <w:rPr>
          <w:color w:val="000000"/>
          <w:sz w:val="20"/>
        </w:rPr>
        <w:t xml:space="preserve">ėl </w:t>
      </w:r>
      <w:r w:rsidR="00E328B2">
        <w:rPr>
          <w:color w:val="000000"/>
          <w:sz w:val="20"/>
        </w:rPr>
        <w:t>E</w:t>
      </w:r>
      <w:r w:rsidR="00E328B2" w:rsidRPr="0071438C">
        <w:rPr>
          <w:color w:val="000000"/>
          <w:sz w:val="20"/>
        </w:rPr>
        <w:t>nergijos išteklių biržos </w:t>
      </w:r>
      <w:r w:rsidR="00E328B2" w:rsidRPr="00B04D6F">
        <w:rPr>
          <w:color w:val="000000"/>
          <w:sz w:val="20"/>
        </w:rPr>
        <w:t>reglamento tvirtinimo“ pakeitimo“.</w:t>
      </w:r>
    </w:p>
  </w:footnote>
  <w:footnote w:id="8">
    <w:p w14:paraId="6245BB6E" w14:textId="7257F817" w:rsidR="009E39FE" w:rsidRPr="00B04D6F" w:rsidRDefault="009E39FE" w:rsidP="00B04D6F">
      <w:pPr>
        <w:rPr>
          <w:color w:val="000000"/>
          <w:sz w:val="20"/>
          <w:lang w:eastAsia="lt-LT"/>
        </w:rPr>
      </w:pPr>
      <w:r w:rsidRPr="00B04D6F">
        <w:rPr>
          <w:rStyle w:val="FootnoteReference"/>
          <w:sz w:val="20"/>
        </w:rPr>
        <w:footnoteRef/>
      </w:r>
      <w:r w:rsidRPr="00B04D6F">
        <w:rPr>
          <w:sz w:val="20"/>
        </w:rPr>
        <w:t xml:space="preserve"> </w:t>
      </w:r>
      <w:r w:rsidRPr="00B04D6F">
        <w:rPr>
          <w:color w:val="000000"/>
          <w:sz w:val="20"/>
          <w:lang w:eastAsia="lt-LT"/>
        </w:rPr>
        <w:t xml:space="preserve">Prekybos biokuro rezervo produktais taisyklės, patvirtintos </w:t>
      </w:r>
      <w:r w:rsidR="00B04D6F" w:rsidRPr="00B04D6F">
        <w:rPr>
          <w:sz w:val="20"/>
        </w:rPr>
        <w:t>BALTPOOL UAB generalinio direktoriaus 2013 m. liepos 31 d. įsakymu Nr. 13-IS-23</w:t>
      </w:r>
      <w:r w:rsidR="004B7A41">
        <w:rPr>
          <w:sz w:val="20"/>
        </w:rPr>
        <w:t>.</w:t>
      </w:r>
    </w:p>
  </w:footnote>
  <w:footnote w:id="9">
    <w:p w14:paraId="292239E8" w14:textId="5F9ED0C5" w:rsidR="00310E92" w:rsidRDefault="00310E92">
      <w:pPr>
        <w:pStyle w:val="FootnoteText"/>
      </w:pPr>
      <w:r>
        <w:rPr>
          <w:rStyle w:val="FootnoteReference"/>
        </w:rPr>
        <w:footnoteRef/>
      </w:r>
      <w:r>
        <w:t xml:space="preserve"> </w:t>
      </w:r>
      <w:r>
        <w:t>Prekybos biokuro produktais sąlygos,</w:t>
      </w:r>
      <w:r w:rsidR="001E5D62" w:rsidRPr="001E5D62">
        <w:t xml:space="preserve"> </w:t>
      </w:r>
      <w:r w:rsidR="001E5D62">
        <w:t>patvirtintos BALTPOOL UAB generalinio direktoriaus 2013 m. liepos 31 d. įsakymu Nr. 13-IS-23.</w:t>
      </w:r>
    </w:p>
  </w:footnote>
  <w:footnote w:id="10">
    <w:p w14:paraId="1DD610B8" w14:textId="4AE0B5C4" w:rsidR="00310E92" w:rsidRDefault="00310E92">
      <w:pPr>
        <w:pStyle w:val="FootnoteText"/>
      </w:pPr>
      <w:r>
        <w:rPr>
          <w:rStyle w:val="FootnoteReference"/>
        </w:rPr>
        <w:footnoteRef/>
      </w:r>
      <w:r>
        <w:t xml:space="preserve"> </w:t>
      </w:r>
      <w:r w:rsidR="00D808DF">
        <w:t>Biokuro tiekimo tipin</w:t>
      </w:r>
      <w:r w:rsidR="009D61B4">
        <w:t>ės</w:t>
      </w:r>
      <w:r w:rsidR="00D808DF">
        <w:t xml:space="preserve"> sąlyg</w:t>
      </w:r>
      <w:r w:rsidR="009D61B4">
        <w:t xml:space="preserve">os, patvirtintos </w:t>
      </w:r>
      <w:r w:rsidR="00D808DF">
        <w:t>BALTPOOL UAB generalinio direktoriaus 2013 m. liepos 31 d. įsakymu Nr. 13-IS-23</w:t>
      </w:r>
      <w:r w:rsidR="009D61B4">
        <w:t>.</w:t>
      </w:r>
    </w:p>
  </w:footnote>
  <w:footnote w:id="11">
    <w:p w14:paraId="52323071" w14:textId="77777777" w:rsidR="00661345" w:rsidRPr="00F40E30" w:rsidRDefault="00661345" w:rsidP="00661345">
      <w:pPr>
        <w:pStyle w:val="FootnoteText"/>
      </w:pPr>
      <w:r>
        <w:rPr>
          <w:rStyle w:val="FootnoteReference"/>
        </w:rPr>
        <w:footnoteRef/>
      </w:r>
      <w:r>
        <w:t xml:space="preserve"> </w:t>
      </w:r>
      <w:r w:rsidRPr="00F40E30">
        <w:rPr>
          <w:color w:val="000000"/>
        </w:rPr>
        <w:t xml:space="preserve">Energijos išteklių rezervinių atsargų sudarymo, tvarkymo, kaupimo ir naudojimo taisyklės, patvirtintos </w:t>
      </w:r>
      <w:r w:rsidRPr="0012702C">
        <w:rPr>
          <w:color w:val="000000"/>
          <w:lang w:eastAsia="lt-LT"/>
        </w:rPr>
        <w:t>Lietuvos Respublikos energetikos ministro</w:t>
      </w:r>
      <w:r w:rsidRPr="00F40E30">
        <w:rPr>
          <w:color w:val="000000"/>
          <w:lang w:eastAsia="lt-LT"/>
        </w:rPr>
        <w:t xml:space="preserve"> </w:t>
      </w:r>
      <w:r w:rsidRPr="0012702C">
        <w:rPr>
          <w:color w:val="000000"/>
          <w:lang w:eastAsia="lt-LT"/>
        </w:rPr>
        <w:t xml:space="preserve">2013 m. lapkričio 28 d. </w:t>
      </w:r>
      <w:r w:rsidRPr="00F40E30">
        <w:rPr>
          <w:color w:val="000000"/>
          <w:lang w:eastAsia="lt-LT"/>
        </w:rPr>
        <w:t xml:space="preserve">įsakymu </w:t>
      </w:r>
      <w:r w:rsidRPr="0012702C">
        <w:rPr>
          <w:color w:val="000000"/>
          <w:lang w:eastAsia="lt-LT"/>
        </w:rPr>
        <w:t>Nr. 1-227</w:t>
      </w:r>
      <w:r w:rsidRPr="00F40E30">
        <w:rPr>
          <w:color w:val="000000"/>
          <w:lang w:eastAsia="lt-LT"/>
        </w:rPr>
        <w:t xml:space="preserve"> „Dėl </w:t>
      </w:r>
      <w:r w:rsidRPr="00F40E30">
        <w:rPr>
          <w:color w:val="000000"/>
        </w:rPr>
        <w:t>Energijos išteklių rezervinių atsargų sudarymo, tvarkymo, kaupimo ir naudojimo taisyklių patvirtinimo</w:t>
      </w:r>
      <w:r w:rsidRPr="00F40E30">
        <w:rPr>
          <w:color w:val="000000"/>
          <w:lang w:eastAsia="lt-LT"/>
        </w:rPr>
        <w:t>“</w:t>
      </w:r>
      <w:r>
        <w:rPr>
          <w:color w:val="000000"/>
          <w:lang w:eastAsia="lt-LT"/>
        </w:rPr>
        <w:t>.</w:t>
      </w:r>
    </w:p>
  </w:footnote>
  <w:footnote w:id="12">
    <w:p w14:paraId="6A794B78" w14:textId="77777777" w:rsidR="00661345" w:rsidRDefault="00661345" w:rsidP="00661345">
      <w:pPr>
        <w:pStyle w:val="FootnoteText"/>
      </w:pPr>
      <w:r>
        <w:rPr>
          <w:rStyle w:val="FootnoteReference"/>
        </w:rPr>
        <w:footnoteRef/>
      </w:r>
      <w:r>
        <w:t xml:space="preserve"> </w:t>
      </w:r>
      <w:r w:rsidRPr="003C6701">
        <w:rPr>
          <w:bCs/>
        </w:rPr>
        <w:t>E</w:t>
      </w:r>
      <w:r>
        <w:rPr>
          <w:bCs/>
        </w:rPr>
        <w:t xml:space="preserve">nergijos išteklių rezervinių atsargų sudarymo, tvarkymo kaupimo ir naudojimo kontrolės bei duomenų pateikimo tvarkos aprašas, </w:t>
      </w:r>
      <w:r w:rsidRPr="003C6701">
        <w:rPr>
          <w:bCs/>
        </w:rPr>
        <w:t>patvirtint</w:t>
      </w:r>
      <w:r>
        <w:rPr>
          <w:bCs/>
        </w:rPr>
        <w:t>as</w:t>
      </w:r>
      <w:r w:rsidRPr="003C6701">
        <w:rPr>
          <w:bCs/>
        </w:rPr>
        <w:t xml:space="preserve"> Valstybinės kainų ir energetikos kontrolės komisijos 2019 m. birželio 27</w:t>
      </w:r>
      <w:r>
        <w:rPr>
          <w:bCs/>
        </w:rPr>
        <w:t> </w:t>
      </w:r>
      <w:r w:rsidRPr="003C6701">
        <w:rPr>
          <w:bCs/>
        </w:rPr>
        <w:t>d. nutarimu Nr. O3E-234</w:t>
      </w:r>
      <w:r>
        <w:rPr>
          <w:bCs/>
        </w:rPr>
        <w:t xml:space="preserve"> </w:t>
      </w:r>
      <w:r w:rsidRPr="003C6701">
        <w:rPr>
          <w:bCs/>
        </w:rPr>
        <w:t>„</w:t>
      </w:r>
      <w:r>
        <w:rPr>
          <w:bCs/>
        </w:rPr>
        <w:t>Dėl Energijos išteklių rezervinių atsargų sudarymo, tvarkymo kaupimo ir naudojimo kontrolės bei duomenų pateikimo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936D" w14:textId="3756770C" w:rsidR="00675A68" w:rsidRDefault="00DA5F4A">
    <w:pPr>
      <w:pStyle w:val="Header"/>
      <w:jc w:val="center"/>
    </w:pPr>
    <w:r>
      <w:rPr>
        <w:rStyle w:val="PageNumber"/>
      </w:rPr>
      <w:fldChar w:fldCharType="begin"/>
    </w:r>
    <w:r w:rsidR="00675A68">
      <w:rPr>
        <w:rStyle w:val="PageNumber"/>
      </w:rPr>
      <w:instrText xml:space="preserve"> PAGE </w:instrText>
    </w:r>
    <w:r>
      <w:rPr>
        <w:rStyle w:val="PageNumber"/>
      </w:rPr>
      <w:fldChar w:fldCharType="separate"/>
    </w:r>
    <w:r w:rsidR="002A3B53">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9370" w14:textId="77777777" w:rsidR="009016ED" w:rsidRDefault="009016ED"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61A51"/>
    <w:multiLevelType w:val="hybridMultilevel"/>
    <w:tmpl w:val="A664C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00817"/>
    <w:rsid w:val="000011F3"/>
    <w:rsid w:val="00001366"/>
    <w:rsid w:val="000023EF"/>
    <w:rsid w:val="00002485"/>
    <w:rsid w:val="00005E12"/>
    <w:rsid w:val="0000651F"/>
    <w:rsid w:val="00011DEA"/>
    <w:rsid w:val="00014331"/>
    <w:rsid w:val="00015E01"/>
    <w:rsid w:val="000168B9"/>
    <w:rsid w:val="000208A0"/>
    <w:rsid w:val="00021727"/>
    <w:rsid w:val="00021778"/>
    <w:rsid w:val="00024098"/>
    <w:rsid w:val="000310C1"/>
    <w:rsid w:val="00031426"/>
    <w:rsid w:val="000433D2"/>
    <w:rsid w:val="0004451F"/>
    <w:rsid w:val="00046348"/>
    <w:rsid w:val="00046BE0"/>
    <w:rsid w:val="000479F9"/>
    <w:rsid w:val="000512CA"/>
    <w:rsid w:val="00055228"/>
    <w:rsid w:val="00055C83"/>
    <w:rsid w:val="00057303"/>
    <w:rsid w:val="0005760A"/>
    <w:rsid w:val="00060432"/>
    <w:rsid w:val="00060966"/>
    <w:rsid w:val="00061422"/>
    <w:rsid w:val="00061892"/>
    <w:rsid w:val="0006284D"/>
    <w:rsid w:val="00066CB3"/>
    <w:rsid w:val="000716BA"/>
    <w:rsid w:val="00074E6C"/>
    <w:rsid w:val="0008004C"/>
    <w:rsid w:val="00080671"/>
    <w:rsid w:val="00080EEC"/>
    <w:rsid w:val="00082F0A"/>
    <w:rsid w:val="00083420"/>
    <w:rsid w:val="00083EDE"/>
    <w:rsid w:val="0008479B"/>
    <w:rsid w:val="00084AEF"/>
    <w:rsid w:val="00090521"/>
    <w:rsid w:val="00091302"/>
    <w:rsid w:val="000952CD"/>
    <w:rsid w:val="0009604E"/>
    <w:rsid w:val="00096DFD"/>
    <w:rsid w:val="00096EF1"/>
    <w:rsid w:val="00097EFB"/>
    <w:rsid w:val="000A0528"/>
    <w:rsid w:val="000A1311"/>
    <w:rsid w:val="000A57EA"/>
    <w:rsid w:val="000A611A"/>
    <w:rsid w:val="000A6F40"/>
    <w:rsid w:val="000A79F5"/>
    <w:rsid w:val="000B17B6"/>
    <w:rsid w:val="000B2B57"/>
    <w:rsid w:val="000B406C"/>
    <w:rsid w:val="000B4B53"/>
    <w:rsid w:val="000B4D0E"/>
    <w:rsid w:val="000B6269"/>
    <w:rsid w:val="000B7157"/>
    <w:rsid w:val="000B726B"/>
    <w:rsid w:val="000C1EFC"/>
    <w:rsid w:val="000C36CA"/>
    <w:rsid w:val="000C5518"/>
    <w:rsid w:val="000C60E3"/>
    <w:rsid w:val="000D38D8"/>
    <w:rsid w:val="000D4920"/>
    <w:rsid w:val="000D4B2C"/>
    <w:rsid w:val="000E02B0"/>
    <w:rsid w:val="000E106C"/>
    <w:rsid w:val="000E34FF"/>
    <w:rsid w:val="000E381E"/>
    <w:rsid w:val="000E6296"/>
    <w:rsid w:val="000F1310"/>
    <w:rsid w:val="000F3A0C"/>
    <w:rsid w:val="001004E1"/>
    <w:rsid w:val="00101D9B"/>
    <w:rsid w:val="001032F7"/>
    <w:rsid w:val="001035B0"/>
    <w:rsid w:val="00113713"/>
    <w:rsid w:val="001138A9"/>
    <w:rsid w:val="00114CFE"/>
    <w:rsid w:val="00115B5B"/>
    <w:rsid w:val="00121A28"/>
    <w:rsid w:val="0012702C"/>
    <w:rsid w:val="00130B97"/>
    <w:rsid w:val="00131D5C"/>
    <w:rsid w:val="00134D57"/>
    <w:rsid w:val="00135F0C"/>
    <w:rsid w:val="001409FB"/>
    <w:rsid w:val="001416CE"/>
    <w:rsid w:val="00141D8F"/>
    <w:rsid w:val="001451AB"/>
    <w:rsid w:val="00147012"/>
    <w:rsid w:val="00147334"/>
    <w:rsid w:val="00147C51"/>
    <w:rsid w:val="0015174A"/>
    <w:rsid w:val="00154AC1"/>
    <w:rsid w:val="001624F4"/>
    <w:rsid w:val="00164619"/>
    <w:rsid w:val="00164F99"/>
    <w:rsid w:val="00172482"/>
    <w:rsid w:val="00173B29"/>
    <w:rsid w:val="00175992"/>
    <w:rsid w:val="00177BB2"/>
    <w:rsid w:val="00180332"/>
    <w:rsid w:val="001822FE"/>
    <w:rsid w:val="00182323"/>
    <w:rsid w:val="00183CAD"/>
    <w:rsid w:val="00184419"/>
    <w:rsid w:val="00186894"/>
    <w:rsid w:val="00190D5D"/>
    <w:rsid w:val="001926FF"/>
    <w:rsid w:val="00192E62"/>
    <w:rsid w:val="00196936"/>
    <w:rsid w:val="00197660"/>
    <w:rsid w:val="001A2302"/>
    <w:rsid w:val="001A3426"/>
    <w:rsid w:val="001A3498"/>
    <w:rsid w:val="001A35EB"/>
    <w:rsid w:val="001A36C6"/>
    <w:rsid w:val="001A53E1"/>
    <w:rsid w:val="001A667F"/>
    <w:rsid w:val="001B315E"/>
    <w:rsid w:val="001C10BF"/>
    <w:rsid w:val="001C301D"/>
    <w:rsid w:val="001C3E0A"/>
    <w:rsid w:val="001C7EC2"/>
    <w:rsid w:val="001D139E"/>
    <w:rsid w:val="001D1785"/>
    <w:rsid w:val="001D2247"/>
    <w:rsid w:val="001D2769"/>
    <w:rsid w:val="001D434D"/>
    <w:rsid w:val="001E012D"/>
    <w:rsid w:val="001E2C6B"/>
    <w:rsid w:val="001E3203"/>
    <w:rsid w:val="001E3210"/>
    <w:rsid w:val="001E3786"/>
    <w:rsid w:val="001E5D62"/>
    <w:rsid w:val="001E6069"/>
    <w:rsid w:val="001E60DE"/>
    <w:rsid w:val="001E74C4"/>
    <w:rsid w:val="001E77B4"/>
    <w:rsid w:val="001E7CB7"/>
    <w:rsid w:val="001F01DE"/>
    <w:rsid w:val="001F0E19"/>
    <w:rsid w:val="001F2673"/>
    <w:rsid w:val="001F7CD1"/>
    <w:rsid w:val="001F7CD2"/>
    <w:rsid w:val="00202E40"/>
    <w:rsid w:val="00203A08"/>
    <w:rsid w:val="0020459E"/>
    <w:rsid w:val="00204652"/>
    <w:rsid w:val="00204A85"/>
    <w:rsid w:val="0021031B"/>
    <w:rsid w:val="002117AC"/>
    <w:rsid w:val="00212401"/>
    <w:rsid w:val="002136F4"/>
    <w:rsid w:val="00213C00"/>
    <w:rsid w:val="0021437E"/>
    <w:rsid w:val="00215080"/>
    <w:rsid w:val="002153E9"/>
    <w:rsid w:val="0021572B"/>
    <w:rsid w:val="00215C96"/>
    <w:rsid w:val="00216C25"/>
    <w:rsid w:val="00216CFB"/>
    <w:rsid w:val="00225E7F"/>
    <w:rsid w:val="0022721C"/>
    <w:rsid w:val="00230D4D"/>
    <w:rsid w:val="0023234A"/>
    <w:rsid w:val="002337CF"/>
    <w:rsid w:val="00235143"/>
    <w:rsid w:val="00236DB4"/>
    <w:rsid w:val="00241995"/>
    <w:rsid w:val="002428B6"/>
    <w:rsid w:val="00243047"/>
    <w:rsid w:val="00244433"/>
    <w:rsid w:val="0024452B"/>
    <w:rsid w:val="00245190"/>
    <w:rsid w:val="002511C0"/>
    <w:rsid w:val="00251549"/>
    <w:rsid w:val="00251D90"/>
    <w:rsid w:val="002535EF"/>
    <w:rsid w:val="00254183"/>
    <w:rsid w:val="002547FA"/>
    <w:rsid w:val="0025764C"/>
    <w:rsid w:val="00260821"/>
    <w:rsid w:val="0026102F"/>
    <w:rsid w:val="002615F8"/>
    <w:rsid w:val="002650CA"/>
    <w:rsid w:val="0026582A"/>
    <w:rsid w:val="00267D51"/>
    <w:rsid w:val="002704F9"/>
    <w:rsid w:val="0027097F"/>
    <w:rsid w:val="0027217D"/>
    <w:rsid w:val="002755EC"/>
    <w:rsid w:val="00276D21"/>
    <w:rsid w:val="00277A3C"/>
    <w:rsid w:val="00282963"/>
    <w:rsid w:val="0028313B"/>
    <w:rsid w:val="002831B2"/>
    <w:rsid w:val="00283AC7"/>
    <w:rsid w:val="00283CA1"/>
    <w:rsid w:val="002844A2"/>
    <w:rsid w:val="00285E7F"/>
    <w:rsid w:val="00287FFA"/>
    <w:rsid w:val="0029447B"/>
    <w:rsid w:val="00295B76"/>
    <w:rsid w:val="002977E2"/>
    <w:rsid w:val="002A1C42"/>
    <w:rsid w:val="002A1D36"/>
    <w:rsid w:val="002A20E6"/>
    <w:rsid w:val="002A3B53"/>
    <w:rsid w:val="002A48F5"/>
    <w:rsid w:val="002A4FDC"/>
    <w:rsid w:val="002A5B5C"/>
    <w:rsid w:val="002A6DAC"/>
    <w:rsid w:val="002A7677"/>
    <w:rsid w:val="002A7817"/>
    <w:rsid w:val="002B055E"/>
    <w:rsid w:val="002B0EC5"/>
    <w:rsid w:val="002B15E3"/>
    <w:rsid w:val="002B401D"/>
    <w:rsid w:val="002B4D49"/>
    <w:rsid w:val="002B5CAC"/>
    <w:rsid w:val="002B5FEA"/>
    <w:rsid w:val="002C2492"/>
    <w:rsid w:val="002C37E0"/>
    <w:rsid w:val="002C4EA6"/>
    <w:rsid w:val="002C6B2E"/>
    <w:rsid w:val="002C6B8E"/>
    <w:rsid w:val="002D137C"/>
    <w:rsid w:val="002D1710"/>
    <w:rsid w:val="002D1838"/>
    <w:rsid w:val="002D2D3D"/>
    <w:rsid w:val="002D73CC"/>
    <w:rsid w:val="002E0400"/>
    <w:rsid w:val="002E136B"/>
    <w:rsid w:val="002E1A0C"/>
    <w:rsid w:val="002E2433"/>
    <w:rsid w:val="002E364D"/>
    <w:rsid w:val="002E48AD"/>
    <w:rsid w:val="002E62E3"/>
    <w:rsid w:val="002E64AB"/>
    <w:rsid w:val="002E6841"/>
    <w:rsid w:val="002E7206"/>
    <w:rsid w:val="002F4385"/>
    <w:rsid w:val="002F7610"/>
    <w:rsid w:val="00301A75"/>
    <w:rsid w:val="00302FB8"/>
    <w:rsid w:val="003038AD"/>
    <w:rsid w:val="00303C4D"/>
    <w:rsid w:val="00305B23"/>
    <w:rsid w:val="003070BB"/>
    <w:rsid w:val="003078D4"/>
    <w:rsid w:val="00310E92"/>
    <w:rsid w:val="003118F2"/>
    <w:rsid w:val="00312FAC"/>
    <w:rsid w:val="003148A2"/>
    <w:rsid w:val="00316516"/>
    <w:rsid w:val="00316C39"/>
    <w:rsid w:val="00316DA5"/>
    <w:rsid w:val="003208ED"/>
    <w:rsid w:val="00321395"/>
    <w:rsid w:val="00323FC0"/>
    <w:rsid w:val="0032507A"/>
    <w:rsid w:val="00325688"/>
    <w:rsid w:val="0032795E"/>
    <w:rsid w:val="00331148"/>
    <w:rsid w:val="0033207A"/>
    <w:rsid w:val="00332AB9"/>
    <w:rsid w:val="00332C42"/>
    <w:rsid w:val="00334C3E"/>
    <w:rsid w:val="0033545E"/>
    <w:rsid w:val="003361B6"/>
    <w:rsid w:val="00337BBD"/>
    <w:rsid w:val="00341957"/>
    <w:rsid w:val="00341D34"/>
    <w:rsid w:val="00352EE6"/>
    <w:rsid w:val="003530F4"/>
    <w:rsid w:val="00355CB8"/>
    <w:rsid w:val="003560E7"/>
    <w:rsid w:val="003607F5"/>
    <w:rsid w:val="00360F0E"/>
    <w:rsid w:val="00361F5A"/>
    <w:rsid w:val="00363C1D"/>
    <w:rsid w:val="00367E26"/>
    <w:rsid w:val="0037164E"/>
    <w:rsid w:val="0037632F"/>
    <w:rsid w:val="00382F3D"/>
    <w:rsid w:val="0038560B"/>
    <w:rsid w:val="0039190A"/>
    <w:rsid w:val="00392A03"/>
    <w:rsid w:val="00393847"/>
    <w:rsid w:val="00395048"/>
    <w:rsid w:val="003A3F8D"/>
    <w:rsid w:val="003A467F"/>
    <w:rsid w:val="003A5293"/>
    <w:rsid w:val="003A52F1"/>
    <w:rsid w:val="003A6150"/>
    <w:rsid w:val="003B333B"/>
    <w:rsid w:val="003B36F4"/>
    <w:rsid w:val="003B3859"/>
    <w:rsid w:val="003B6013"/>
    <w:rsid w:val="003B6A6F"/>
    <w:rsid w:val="003B79CF"/>
    <w:rsid w:val="003B7BD4"/>
    <w:rsid w:val="003C2F14"/>
    <w:rsid w:val="003C4032"/>
    <w:rsid w:val="003C484B"/>
    <w:rsid w:val="003C4D33"/>
    <w:rsid w:val="003C5E81"/>
    <w:rsid w:val="003C673F"/>
    <w:rsid w:val="003C6A21"/>
    <w:rsid w:val="003D46F6"/>
    <w:rsid w:val="003D5B28"/>
    <w:rsid w:val="003D6253"/>
    <w:rsid w:val="003D7668"/>
    <w:rsid w:val="003D76DC"/>
    <w:rsid w:val="003E1BB9"/>
    <w:rsid w:val="003E2B9D"/>
    <w:rsid w:val="003F087C"/>
    <w:rsid w:val="003F15EE"/>
    <w:rsid w:val="003F1713"/>
    <w:rsid w:val="003F1B18"/>
    <w:rsid w:val="003F1B8D"/>
    <w:rsid w:val="003F2B2C"/>
    <w:rsid w:val="003F4096"/>
    <w:rsid w:val="003F4E02"/>
    <w:rsid w:val="003F528C"/>
    <w:rsid w:val="003F5516"/>
    <w:rsid w:val="003F6A40"/>
    <w:rsid w:val="003F6B01"/>
    <w:rsid w:val="003F7828"/>
    <w:rsid w:val="00400507"/>
    <w:rsid w:val="00401EAF"/>
    <w:rsid w:val="00405673"/>
    <w:rsid w:val="00407188"/>
    <w:rsid w:val="00412829"/>
    <w:rsid w:val="00413D05"/>
    <w:rsid w:val="00414E87"/>
    <w:rsid w:val="004152C6"/>
    <w:rsid w:val="00415910"/>
    <w:rsid w:val="004172EC"/>
    <w:rsid w:val="00417FD8"/>
    <w:rsid w:val="00420B8A"/>
    <w:rsid w:val="004214C6"/>
    <w:rsid w:val="00421E39"/>
    <w:rsid w:val="00423A37"/>
    <w:rsid w:val="00423AF4"/>
    <w:rsid w:val="00425875"/>
    <w:rsid w:val="00425EA4"/>
    <w:rsid w:val="0042687C"/>
    <w:rsid w:val="00430FD3"/>
    <w:rsid w:val="00431113"/>
    <w:rsid w:val="004324CD"/>
    <w:rsid w:val="00432DA0"/>
    <w:rsid w:val="00432DB1"/>
    <w:rsid w:val="00435663"/>
    <w:rsid w:val="004379BC"/>
    <w:rsid w:val="00440610"/>
    <w:rsid w:val="0044188D"/>
    <w:rsid w:val="00444AC6"/>
    <w:rsid w:val="0044532C"/>
    <w:rsid w:val="00445820"/>
    <w:rsid w:val="0044600E"/>
    <w:rsid w:val="00446752"/>
    <w:rsid w:val="00446ED3"/>
    <w:rsid w:val="00447407"/>
    <w:rsid w:val="0045054B"/>
    <w:rsid w:val="004514DA"/>
    <w:rsid w:val="00452798"/>
    <w:rsid w:val="0045437C"/>
    <w:rsid w:val="00462118"/>
    <w:rsid w:val="00463CAA"/>
    <w:rsid w:val="00463FD2"/>
    <w:rsid w:val="004648E6"/>
    <w:rsid w:val="00467711"/>
    <w:rsid w:val="00470F7E"/>
    <w:rsid w:val="0047303B"/>
    <w:rsid w:val="00474025"/>
    <w:rsid w:val="0047455D"/>
    <w:rsid w:val="00474E85"/>
    <w:rsid w:val="00476B4D"/>
    <w:rsid w:val="004840DE"/>
    <w:rsid w:val="004851D8"/>
    <w:rsid w:val="00485242"/>
    <w:rsid w:val="00493A1D"/>
    <w:rsid w:val="00496A65"/>
    <w:rsid w:val="004A14D6"/>
    <w:rsid w:val="004A7385"/>
    <w:rsid w:val="004B06EF"/>
    <w:rsid w:val="004B0FD4"/>
    <w:rsid w:val="004B1109"/>
    <w:rsid w:val="004B19E5"/>
    <w:rsid w:val="004B5D9D"/>
    <w:rsid w:val="004B6C7C"/>
    <w:rsid w:val="004B7A41"/>
    <w:rsid w:val="004C0259"/>
    <w:rsid w:val="004C0565"/>
    <w:rsid w:val="004C0B2B"/>
    <w:rsid w:val="004C2734"/>
    <w:rsid w:val="004C292A"/>
    <w:rsid w:val="004C7411"/>
    <w:rsid w:val="004D0BE7"/>
    <w:rsid w:val="004D2994"/>
    <w:rsid w:val="004D3DB3"/>
    <w:rsid w:val="004D5E89"/>
    <w:rsid w:val="004D6580"/>
    <w:rsid w:val="004D6617"/>
    <w:rsid w:val="004D7AD1"/>
    <w:rsid w:val="004F105C"/>
    <w:rsid w:val="004F20D5"/>
    <w:rsid w:val="004F413C"/>
    <w:rsid w:val="004F4B1E"/>
    <w:rsid w:val="004F57E9"/>
    <w:rsid w:val="004F63AC"/>
    <w:rsid w:val="004F65AB"/>
    <w:rsid w:val="004F6C2C"/>
    <w:rsid w:val="004F7053"/>
    <w:rsid w:val="005009B4"/>
    <w:rsid w:val="00501834"/>
    <w:rsid w:val="00506170"/>
    <w:rsid w:val="00513568"/>
    <w:rsid w:val="00513DA0"/>
    <w:rsid w:val="005147B1"/>
    <w:rsid w:val="00514FC3"/>
    <w:rsid w:val="00515D4A"/>
    <w:rsid w:val="00516267"/>
    <w:rsid w:val="00516D3D"/>
    <w:rsid w:val="00522F41"/>
    <w:rsid w:val="00525150"/>
    <w:rsid w:val="00526A80"/>
    <w:rsid w:val="00526A9D"/>
    <w:rsid w:val="0053185D"/>
    <w:rsid w:val="005318A9"/>
    <w:rsid w:val="00532EA8"/>
    <w:rsid w:val="0053319E"/>
    <w:rsid w:val="0053483B"/>
    <w:rsid w:val="0053767E"/>
    <w:rsid w:val="00537DA8"/>
    <w:rsid w:val="0054140A"/>
    <w:rsid w:val="005421C9"/>
    <w:rsid w:val="00551F70"/>
    <w:rsid w:val="00552093"/>
    <w:rsid w:val="00554A28"/>
    <w:rsid w:val="005611FB"/>
    <w:rsid w:val="005614B5"/>
    <w:rsid w:val="0056500C"/>
    <w:rsid w:val="005655B5"/>
    <w:rsid w:val="00571BCB"/>
    <w:rsid w:val="00575ABB"/>
    <w:rsid w:val="00576B6C"/>
    <w:rsid w:val="00577234"/>
    <w:rsid w:val="00577CAF"/>
    <w:rsid w:val="00580D94"/>
    <w:rsid w:val="00582B61"/>
    <w:rsid w:val="0058491A"/>
    <w:rsid w:val="00586F83"/>
    <w:rsid w:val="0059382B"/>
    <w:rsid w:val="0059668F"/>
    <w:rsid w:val="005A0D42"/>
    <w:rsid w:val="005A19C9"/>
    <w:rsid w:val="005A2736"/>
    <w:rsid w:val="005A36D0"/>
    <w:rsid w:val="005A52A9"/>
    <w:rsid w:val="005B0730"/>
    <w:rsid w:val="005B164C"/>
    <w:rsid w:val="005B192A"/>
    <w:rsid w:val="005B19D4"/>
    <w:rsid w:val="005B1D25"/>
    <w:rsid w:val="005B23AA"/>
    <w:rsid w:val="005B27F5"/>
    <w:rsid w:val="005B4025"/>
    <w:rsid w:val="005B6055"/>
    <w:rsid w:val="005B7CB5"/>
    <w:rsid w:val="005C0D06"/>
    <w:rsid w:val="005C4648"/>
    <w:rsid w:val="005D14E9"/>
    <w:rsid w:val="005D33B0"/>
    <w:rsid w:val="005D3CE8"/>
    <w:rsid w:val="005D692C"/>
    <w:rsid w:val="005E0E7F"/>
    <w:rsid w:val="005E2EDB"/>
    <w:rsid w:val="005E3064"/>
    <w:rsid w:val="005E5CE7"/>
    <w:rsid w:val="005F047C"/>
    <w:rsid w:val="005F22E6"/>
    <w:rsid w:val="005F2E0D"/>
    <w:rsid w:val="005F3657"/>
    <w:rsid w:val="005F66AC"/>
    <w:rsid w:val="005F69BD"/>
    <w:rsid w:val="006039A8"/>
    <w:rsid w:val="00606246"/>
    <w:rsid w:val="00606BA3"/>
    <w:rsid w:val="006121B2"/>
    <w:rsid w:val="00612219"/>
    <w:rsid w:val="0061234C"/>
    <w:rsid w:val="006133CF"/>
    <w:rsid w:val="006133E0"/>
    <w:rsid w:val="00613A2E"/>
    <w:rsid w:val="0061427E"/>
    <w:rsid w:val="00614670"/>
    <w:rsid w:val="0061470C"/>
    <w:rsid w:val="006147BA"/>
    <w:rsid w:val="00615C68"/>
    <w:rsid w:val="006215CB"/>
    <w:rsid w:val="00621D6A"/>
    <w:rsid w:val="006274A1"/>
    <w:rsid w:val="00630066"/>
    <w:rsid w:val="00633704"/>
    <w:rsid w:val="00640C4D"/>
    <w:rsid w:val="0064116D"/>
    <w:rsid w:val="00642BD6"/>
    <w:rsid w:val="00642EF8"/>
    <w:rsid w:val="006449DB"/>
    <w:rsid w:val="00645381"/>
    <w:rsid w:val="00645F78"/>
    <w:rsid w:val="00647685"/>
    <w:rsid w:val="00647770"/>
    <w:rsid w:val="0065303A"/>
    <w:rsid w:val="006552BC"/>
    <w:rsid w:val="00655651"/>
    <w:rsid w:val="0065657E"/>
    <w:rsid w:val="00656DB8"/>
    <w:rsid w:val="00657ABE"/>
    <w:rsid w:val="006603C6"/>
    <w:rsid w:val="00660FD6"/>
    <w:rsid w:val="00661345"/>
    <w:rsid w:val="00662A88"/>
    <w:rsid w:val="006633A1"/>
    <w:rsid w:val="00663D67"/>
    <w:rsid w:val="0066473A"/>
    <w:rsid w:val="00665DA9"/>
    <w:rsid w:val="00666098"/>
    <w:rsid w:val="006662F3"/>
    <w:rsid w:val="00666DEE"/>
    <w:rsid w:val="00670FC7"/>
    <w:rsid w:val="00671258"/>
    <w:rsid w:val="00675A68"/>
    <w:rsid w:val="00675AF2"/>
    <w:rsid w:val="00676E1C"/>
    <w:rsid w:val="00677D13"/>
    <w:rsid w:val="00680235"/>
    <w:rsid w:val="00681C97"/>
    <w:rsid w:val="00687F59"/>
    <w:rsid w:val="0069042D"/>
    <w:rsid w:val="006915CC"/>
    <w:rsid w:val="00692E54"/>
    <w:rsid w:val="006941FB"/>
    <w:rsid w:val="00694601"/>
    <w:rsid w:val="006958D3"/>
    <w:rsid w:val="00697C93"/>
    <w:rsid w:val="006A1707"/>
    <w:rsid w:val="006A33F3"/>
    <w:rsid w:val="006A3D48"/>
    <w:rsid w:val="006A5F72"/>
    <w:rsid w:val="006B0CDC"/>
    <w:rsid w:val="006B1BA5"/>
    <w:rsid w:val="006B5062"/>
    <w:rsid w:val="006B556C"/>
    <w:rsid w:val="006B66DD"/>
    <w:rsid w:val="006B6B0F"/>
    <w:rsid w:val="006C1B47"/>
    <w:rsid w:val="006C1D2C"/>
    <w:rsid w:val="006C35CC"/>
    <w:rsid w:val="006C5C41"/>
    <w:rsid w:val="006C5EC3"/>
    <w:rsid w:val="006C73C3"/>
    <w:rsid w:val="006D0196"/>
    <w:rsid w:val="006D44E0"/>
    <w:rsid w:val="006D570C"/>
    <w:rsid w:val="006D6BD8"/>
    <w:rsid w:val="006D7A36"/>
    <w:rsid w:val="006E180C"/>
    <w:rsid w:val="006E2114"/>
    <w:rsid w:val="006E312A"/>
    <w:rsid w:val="006E344E"/>
    <w:rsid w:val="006E4652"/>
    <w:rsid w:val="006E4B71"/>
    <w:rsid w:val="006E7867"/>
    <w:rsid w:val="006F0FFC"/>
    <w:rsid w:val="006F4C04"/>
    <w:rsid w:val="006F625B"/>
    <w:rsid w:val="007001B2"/>
    <w:rsid w:val="0070092A"/>
    <w:rsid w:val="0070323C"/>
    <w:rsid w:val="00705178"/>
    <w:rsid w:val="0070566E"/>
    <w:rsid w:val="00705DB1"/>
    <w:rsid w:val="007067EC"/>
    <w:rsid w:val="00710029"/>
    <w:rsid w:val="00711EDB"/>
    <w:rsid w:val="00712FF6"/>
    <w:rsid w:val="00713394"/>
    <w:rsid w:val="007136F1"/>
    <w:rsid w:val="00713E94"/>
    <w:rsid w:val="0071438C"/>
    <w:rsid w:val="00714DFE"/>
    <w:rsid w:val="00715257"/>
    <w:rsid w:val="0071563C"/>
    <w:rsid w:val="0071612D"/>
    <w:rsid w:val="007163F1"/>
    <w:rsid w:val="0072163A"/>
    <w:rsid w:val="007236EB"/>
    <w:rsid w:val="007241A9"/>
    <w:rsid w:val="0072493A"/>
    <w:rsid w:val="00724FA8"/>
    <w:rsid w:val="007312C4"/>
    <w:rsid w:val="007316A7"/>
    <w:rsid w:val="00734582"/>
    <w:rsid w:val="007358C1"/>
    <w:rsid w:val="00742718"/>
    <w:rsid w:val="00746A7C"/>
    <w:rsid w:val="00746BB6"/>
    <w:rsid w:val="00750CCF"/>
    <w:rsid w:val="00762170"/>
    <w:rsid w:val="0076563A"/>
    <w:rsid w:val="00765D08"/>
    <w:rsid w:val="00767E23"/>
    <w:rsid w:val="00771D10"/>
    <w:rsid w:val="007729AC"/>
    <w:rsid w:val="00775751"/>
    <w:rsid w:val="00780385"/>
    <w:rsid w:val="00780517"/>
    <w:rsid w:val="00780E1E"/>
    <w:rsid w:val="00782FEA"/>
    <w:rsid w:val="00783E25"/>
    <w:rsid w:val="00787E82"/>
    <w:rsid w:val="0079256E"/>
    <w:rsid w:val="0079325D"/>
    <w:rsid w:val="00795272"/>
    <w:rsid w:val="007A2248"/>
    <w:rsid w:val="007A241B"/>
    <w:rsid w:val="007A43B0"/>
    <w:rsid w:val="007A7C88"/>
    <w:rsid w:val="007B005E"/>
    <w:rsid w:val="007B00A2"/>
    <w:rsid w:val="007B0180"/>
    <w:rsid w:val="007B1EE6"/>
    <w:rsid w:val="007B365D"/>
    <w:rsid w:val="007B41EB"/>
    <w:rsid w:val="007B4218"/>
    <w:rsid w:val="007B523A"/>
    <w:rsid w:val="007C0704"/>
    <w:rsid w:val="007C0B70"/>
    <w:rsid w:val="007C4E78"/>
    <w:rsid w:val="007C6272"/>
    <w:rsid w:val="007C732C"/>
    <w:rsid w:val="007D7A64"/>
    <w:rsid w:val="007E0D24"/>
    <w:rsid w:val="007E14C7"/>
    <w:rsid w:val="007E3BA1"/>
    <w:rsid w:val="007E58D6"/>
    <w:rsid w:val="007F09A9"/>
    <w:rsid w:val="007F58B0"/>
    <w:rsid w:val="007F6900"/>
    <w:rsid w:val="007F7FEE"/>
    <w:rsid w:val="00802D43"/>
    <w:rsid w:val="008036C1"/>
    <w:rsid w:val="00807863"/>
    <w:rsid w:val="00810269"/>
    <w:rsid w:val="00811312"/>
    <w:rsid w:val="0081199B"/>
    <w:rsid w:val="008121DA"/>
    <w:rsid w:val="00812455"/>
    <w:rsid w:val="00812D82"/>
    <w:rsid w:val="00823C15"/>
    <w:rsid w:val="0082540A"/>
    <w:rsid w:val="00825F29"/>
    <w:rsid w:val="0082664B"/>
    <w:rsid w:val="00831F57"/>
    <w:rsid w:val="00832D62"/>
    <w:rsid w:val="008333C9"/>
    <w:rsid w:val="008339A4"/>
    <w:rsid w:val="00834686"/>
    <w:rsid w:val="00836E0E"/>
    <w:rsid w:val="00840108"/>
    <w:rsid w:val="00840D4E"/>
    <w:rsid w:val="00843C72"/>
    <w:rsid w:val="00847B7A"/>
    <w:rsid w:val="00852AEA"/>
    <w:rsid w:val="00860FE7"/>
    <w:rsid w:val="00861C3E"/>
    <w:rsid w:val="008620F7"/>
    <w:rsid w:val="00864475"/>
    <w:rsid w:val="008645BD"/>
    <w:rsid w:val="008705D9"/>
    <w:rsid w:val="008705FB"/>
    <w:rsid w:val="00871ED2"/>
    <w:rsid w:val="008742FC"/>
    <w:rsid w:val="00877B5B"/>
    <w:rsid w:val="00877C47"/>
    <w:rsid w:val="00881A96"/>
    <w:rsid w:val="00883C05"/>
    <w:rsid w:val="00890BB5"/>
    <w:rsid w:val="0089127D"/>
    <w:rsid w:val="00891917"/>
    <w:rsid w:val="008928F6"/>
    <w:rsid w:val="00892927"/>
    <w:rsid w:val="0089316B"/>
    <w:rsid w:val="00895AD0"/>
    <w:rsid w:val="0089688D"/>
    <w:rsid w:val="008A1061"/>
    <w:rsid w:val="008A128F"/>
    <w:rsid w:val="008A3591"/>
    <w:rsid w:val="008A4EFD"/>
    <w:rsid w:val="008A5084"/>
    <w:rsid w:val="008A592F"/>
    <w:rsid w:val="008A6246"/>
    <w:rsid w:val="008A6827"/>
    <w:rsid w:val="008B10E7"/>
    <w:rsid w:val="008B1D65"/>
    <w:rsid w:val="008B537E"/>
    <w:rsid w:val="008B75BE"/>
    <w:rsid w:val="008B7E7B"/>
    <w:rsid w:val="008C0C11"/>
    <w:rsid w:val="008C159A"/>
    <w:rsid w:val="008C312B"/>
    <w:rsid w:val="008C3DFC"/>
    <w:rsid w:val="008C485B"/>
    <w:rsid w:val="008C52B8"/>
    <w:rsid w:val="008C6700"/>
    <w:rsid w:val="008C70BE"/>
    <w:rsid w:val="008D0770"/>
    <w:rsid w:val="008D0F65"/>
    <w:rsid w:val="008D12A1"/>
    <w:rsid w:val="008D1ACD"/>
    <w:rsid w:val="008D258C"/>
    <w:rsid w:val="008D6602"/>
    <w:rsid w:val="008D7902"/>
    <w:rsid w:val="008E056B"/>
    <w:rsid w:val="008E0816"/>
    <w:rsid w:val="008E1BD7"/>
    <w:rsid w:val="008E2289"/>
    <w:rsid w:val="008E533E"/>
    <w:rsid w:val="008E548C"/>
    <w:rsid w:val="008E5582"/>
    <w:rsid w:val="008E69D7"/>
    <w:rsid w:val="008E6AB0"/>
    <w:rsid w:val="008F002C"/>
    <w:rsid w:val="008F0DC6"/>
    <w:rsid w:val="008F1CE7"/>
    <w:rsid w:val="008F2082"/>
    <w:rsid w:val="008F4104"/>
    <w:rsid w:val="008F6CC8"/>
    <w:rsid w:val="008F6D62"/>
    <w:rsid w:val="008F7E44"/>
    <w:rsid w:val="00901444"/>
    <w:rsid w:val="009016ED"/>
    <w:rsid w:val="009017A2"/>
    <w:rsid w:val="00902E90"/>
    <w:rsid w:val="0090382E"/>
    <w:rsid w:val="00903BFF"/>
    <w:rsid w:val="00903FCF"/>
    <w:rsid w:val="00906ED0"/>
    <w:rsid w:val="009070E4"/>
    <w:rsid w:val="00910F8D"/>
    <w:rsid w:val="00911D26"/>
    <w:rsid w:val="009150B3"/>
    <w:rsid w:val="009150EC"/>
    <w:rsid w:val="0091647A"/>
    <w:rsid w:val="00922599"/>
    <w:rsid w:val="00923470"/>
    <w:rsid w:val="0092589A"/>
    <w:rsid w:val="00927A5A"/>
    <w:rsid w:val="00927C62"/>
    <w:rsid w:val="009315B6"/>
    <w:rsid w:val="009321C8"/>
    <w:rsid w:val="0093300D"/>
    <w:rsid w:val="009330C5"/>
    <w:rsid w:val="00933D04"/>
    <w:rsid w:val="00943D13"/>
    <w:rsid w:val="0094479A"/>
    <w:rsid w:val="00945B25"/>
    <w:rsid w:val="00945C69"/>
    <w:rsid w:val="00947B3E"/>
    <w:rsid w:val="0095050F"/>
    <w:rsid w:val="009505DA"/>
    <w:rsid w:val="00952676"/>
    <w:rsid w:val="009544E5"/>
    <w:rsid w:val="00955713"/>
    <w:rsid w:val="009576C8"/>
    <w:rsid w:val="00957ACF"/>
    <w:rsid w:val="0096280F"/>
    <w:rsid w:val="0096476F"/>
    <w:rsid w:val="00971702"/>
    <w:rsid w:val="00973047"/>
    <w:rsid w:val="0097372C"/>
    <w:rsid w:val="00973CEB"/>
    <w:rsid w:val="009746E2"/>
    <w:rsid w:val="009754B0"/>
    <w:rsid w:val="00977CCE"/>
    <w:rsid w:val="0098463D"/>
    <w:rsid w:val="00984DD9"/>
    <w:rsid w:val="00984F5F"/>
    <w:rsid w:val="009853E1"/>
    <w:rsid w:val="00986987"/>
    <w:rsid w:val="009903E3"/>
    <w:rsid w:val="009905DB"/>
    <w:rsid w:val="009906DE"/>
    <w:rsid w:val="009947BC"/>
    <w:rsid w:val="00995614"/>
    <w:rsid w:val="009974C4"/>
    <w:rsid w:val="00997C1F"/>
    <w:rsid w:val="009A5B8F"/>
    <w:rsid w:val="009A685B"/>
    <w:rsid w:val="009A77FA"/>
    <w:rsid w:val="009A7E7D"/>
    <w:rsid w:val="009B3243"/>
    <w:rsid w:val="009B41AF"/>
    <w:rsid w:val="009B45D5"/>
    <w:rsid w:val="009B594E"/>
    <w:rsid w:val="009B7090"/>
    <w:rsid w:val="009C09D2"/>
    <w:rsid w:val="009C1231"/>
    <w:rsid w:val="009C35C7"/>
    <w:rsid w:val="009C5C44"/>
    <w:rsid w:val="009C65D9"/>
    <w:rsid w:val="009C7D86"/>
    <w:rsid w:val="009C7D8A"/>
    <w:rsid w:val="009D132E"/>
    <w:rsid w:val="009D2EC1"/>
    <w:rsid w:val="009D5DB1"/>
    <w:rsid w:val="009D5F0F"/>
    <w:rsid w:val="009D61B4"/>
    <w:rsid w:val="009D675B"/>
    <w:rsid w:val="009D79C7"/>
    <w:rsid w:val="009D7F56"/>
    <w:rsid w:val="009E35D6"/>
    <w:rsid w:val="009E39FE"/>
    <w:rsid w:val="009E51F8"/>
    <w:rsid w:val="009E6DFB"/>
    <w:rsid w:val="009E6F6B"/>
    <w:rsid w:val="009F1019"/>
    <w:rsid w:val="009F1AB8"/>
    <w:rsid w:val="009F1C73"/>
    <w:rsid w:val="009F1CE3"/>
    <w:rsid w:val="009F1F0D"/>
    <w:rsid w:val="009F64A5"/>
    <w:rsid w:val="009F6940"/>
    <w:rsid w:val="00A00197"/>
    <w:rsid w:val="00A04C96"/>
    <w:rsid w:val="00A056CD"/>
    <w:rsid w:val="00A0616C"/>
    <w:rsid w:val="00A06EAB"/>
    <w:rsid w:val="00A10AE4"/>
    <w:rsid w:val="00A13F97"/>
    <w:rsid w:val="00A14D59"/>
    <w:rsid w:val="00A14DF5"/>
    <w:rsid w:val="00A173DC"/>
    <w:rsid w:val="00A20AEC"/>
    <w:rsid w:val="00A22939"/>
    <w:rsid w:val="00A2301D"/>
    <w:rsid w:val="00A2633B"/>
    <w:rsid w:val="00A26C37"/>
    <w:rsid w:val="00A27721"/>
    <w:rsid w:val="00A27813"/>
    <w:rsid w:val="00A30718"/>
    <w:rsid w:val="00A3173C"/>
    <w:rsid w:val="00A32DD1"/>
    <w:rsid w:val="00A32E0E"/>
    <w:rsid w:val="00A3423A"/>
    <w:rsid w:val="00A37DD9"/>
    <w:rsid w:val="00A42051"/>
    <w:rsid w:val="00A44150"/>
    <w:rsid w:val="00A459CB"/>
    <w:rsid w:val="00A46508"/>
    <w:rsid w:val="00A478E5"/>
    <w:rsid w:val="00A51028"/>
    <w:rsid w:val="00A51717"/>
    <w:rsid w:val="00A517D9"/>
    <w:rsid w:val="00A527F3"/>
    <w:rsid w:val="00A53024"/>
    <w:rsid w:val="00A53355"/>
    <w:rsid w:val="00A53D29"/>
    <w:rsid w:val="00A5417B"/>
    <w:rsid w:val="00A54584"/>
    <w:rsid w:val="00A54947"/>
    <w:rsid w:val="00A54F49"/>
    <w:rsid w:val="00A561C1"/>
    <w:rsid w:val="00A636FC"/>
    <w:rsid w:val="00A661D5"/>
    <w:rsid w:val="00A6721B"/>
    <w:rsid w:val="00A7110F"/>
    <w:rsid w:val="00A73996"/>
    <w:rsid w:val="00A752EF"/>
    <w:rsid w:val="00A82CE2"/>
    <w:rsid w:val="00A82EDF"/>
    <w:rsid w:val="00A82FC8"/>
    <w:rsid w:val="00A831E7"/>
    <w:rsid w:val="00A94C92"/>
    <w:rsid w:val="00A95FF1"/>
    <w:rsid w:val="00A9647C"/>
    <w:rsid w:val="00A96C03"/>
    <w:rsid w:val="00AA141F"/>
    <w:rsid w:val="00AA15BA"/>
    <w:rsid w:val="00AA17DA"/>
    <w:rsid w:val="00AA21B6"/>
    <w:rsid w:val="00AA2CC7"/>
    <w:rsid w:val="00AA5478"/>
    <w:rsid w:val="00AA66FC"/>
    <w:rsid w:val="00AA73B4"/>
    <w:rsid w:val="00AB1885"/>
    <w:rsid w:val="00AB1A15"/>
    <w:rsid w:val="00AC3475"/>
    <w:rsid w:val="00AC430E"/>
    <w:rsid w:val="00AC589F"/>
    <w:rsid w:val="00AC6AE0"/>
    <w:rsid w:val="00AC72E8"/>
    <w:rsid w:val="00AD0447"/>
    <w:rsid w:val="00AD0A66"/>
    <w:rsid w:val="00AD0D92"/>
    <w:rsid w:val="00AD132B"/>
    <w:rsid w:val="00AD4A89"/>
    <w:rsid w:val="00AE0B44"/>
    <w:rsid w:val="00AE164F"/>
    <w:rsid w:val="00AE1C0B"/>
    <w:rsid w:val="00AE5328"/>
    <w:rsid w:val="00AE593A"/>
    <w:rsid w:val="00AE658A"/>
    <w:rsid w:val="00AE6E49"/>
    <w:rsid w:val="00AE71DF"/>
    <w:rsid w:val="00AF27E5"/>
    <w:rsid w:val="00AF3401"/>
    <w:rsid w:val="00AF77C1"/>
    <w:rsid w:val="00AF7D22"/>
    <w:rsid w:val="00B0024F"/>
    <w:rsid w:val="00B00361"/>
    <w:rsid w:val="00B01931"/>
    <w:rsid w:val="00B01956"/>
    <w:rsid w:val="00B0206C"/>
    <w:rsid w:val="00B02FE1"/>
    <w:rsid w:val="00B031FD"/>
    <w:rsid w:val="00B03664"/>
    <w:rsid w:val="00B04D6F"/>
    <w:rsid w:val="00B051CC"/>
    <w:rsid w:val="00B05D1C"/>
    <w:rsid w:val="00B06073"/>
    <w:rsid w:val="00B1006B"/>
    <w:rsid w:val="00B10186"/>
    <w:rsid w:val="00B10F39"/>
    <w:rsid w:val="00B12AD8"/>
    <w:rsid w:val="00B1316D"/>
    <w:rsid w:val="00B138FD"/>
    <w:rsid w:val="00B15D9A"/>
    <w:rsid w:val="00B166B2"/>
    <w:rsid w:val="00B1756D"/>
    <w:rsid w:val="00B2016C"/>
    <w:rsid w:val="00B22670"/>
    <w:rsid w:val="00B22975"/>
    <w:rsid w:val="00B230CA"/>
    <w:rsid w:val="00B237AB"/>
    <w:rsid w:val="00B23A8F"/>
    <w:rsid w:val="00B23C06"/>
    <w:rsid w:val="00B25F39"/>
    <w:rsid w:val="00B26E09"/>
    <w:rsid w:val="00B27100"/>
    <w:rsid w:val="00B32C88"/>
    <w:rsid w:val="00B33486"/>
    <w:rsid w:val="00B349D4"/>
    <w:rsid w:val="00B35D9E"/>
    <w:rsid w:val="00B36435"/>
    <w:rsid w:val="00B403DF"/>
    <w:rsid w:val="00B42B97"/>
    <w:rsid w:val="00B4502C"/>
    <w:rsid w:val="00B46AC8"/>
    <w:rsid w:val="00B473E3"/>
    <w:rsid w:val="00B51022"/>
    <w:rsid w:val="00B601FC"/>
    <w:rsid w:val="00B60BB6"/>
    <w:rsid w:val="00B60BCE"/>
    <w:rsid w:val="00B631E8"/>
    <w:rsid w:val="00B64896"/>
    <w:rsid w:val="00B652AC"/>
    <w:rsid w:val="00B6546E"/>
    <w:rsid w:val="00B655C1"/>
    <w:rsid w:val="00B65A41"/>
    <w:rsid w:val="00B65F51"/>
    <w:rsid w:val="00B66301"/>
    <w:rsid w:val="00B666CE"/>
    <w:rsid w:val="00B67582"/>
    <w:rsid w:val="00B718F3"/>
    <w:rsid w:val="00B7231A"/>
    <w:rsid w:val="00B73BC4"/>
    <w:rsid w:val="00B77B92"/>
    <w:rsid w:val="00B80AF6"/>
    <w:rsid w:val="00B82110"/>
    <w:rsid w:val="00B86B79"/>
    <w:rsid w:val="00B95540"/>
    <w:rsid w:val="00B96D1E"/>
    <w:rsid w:val="00B97979"/>
    <w:rsid w:val="00B97E69"/>
    <w:rsid w:val="00BA07F5"/>
    <w:rsid w:val="00BA24C6"/>
    <w:rsid w:val="00BA358A"/>
    <w:rsid w:val="00BA5840"/>
    <w:rsid w:val="00BA61FC"/>
    <w:rsid w:val="00BA6AE7"/>
    <w:rsid w:val="00BA6BC9"/>
    <w:rsid w:val="00BA705B"/>
    <w:rsid w:val="00BA7674"/>
    <w:rsid w:val="00BB0D1E"/>
    <w:rsid w:val="00BB3FD2"/>
    <w:rsid w:val="00BB41F9"/>
    <w:rsid w:val="00BB505B"/>
    <w:rsid w:val="00BB5479"/>
    <w:rsid w:val="00BB7EA3"/>
    <w:rsid w:val="00BC117A"/>
    <w:rsid w:val="00BC1C8B"/>
    <w:rsid w:val="00BC1EE0"/>
    <w:rsid w:val="00BC3873"/>
    <w:rsid w:val="00BC647E"/>
    <w:rsid w:val="00BD18FB"/>
    <w:rsid w:val="00BD29A4"/>
    <w:rsid w:val="00BD7DCF"/>
    <w:rsid w:val="00BD7FE9"/>
    <w:rsid w:val="00BE0AEC"/>
    <w:rsid w:val="00BE2473"/>
    <w:rsid w:val="00BE25A0"/>
    <w:rsid w:val="00BE4320"/>
    <w:rsid w:val="00BE46A0"/>
    <w:rsid w:val="00BE568B"/>
    <w:rsid w:val="00BE75FF"/>
    <w:rsid w:val="00BF07BD"/>
    <w:rsid w:val="00BF0B5C"/>
    <w:rsid w:val="00BF1C04"/>
    <w:rsid w:val="00BF1FB2"/>
    <w:rsid w:val="00BF309E"/>
    <w:rsid w:val="00BF35C1"/>
    <w:rsid w:val="00BF403C"/>
    <w:rsid w:val="00BF535E"/>
    <w:rsid w:val="00BF5934"/>
    <w:rsid w:val="00C00D84"/>
    <w:rsid w:val="00C014DC"/>
    <w:rsid w:val="00C01F6A"/>
    <w:rsid w:val="00C03432"/>
    <w:rsid w:val="00C03583"/>
    <w:rsid w:val="00C04617"/>
    <w:rsid w:val="00C04DB2"/>
    <w:rsid w:val="00C0500B"/>
    <w:rsid w:val="00C05B01"/>
    <w:rsid w:val="00C062C5"/>
    <w:rsid w:val="00C07C9E"/>
    <w:rsid w:val="00C10B99"/>
    <w:rsid w:val="00C11B10"/>
    <w:rsid w:val="00C12313"/>
    <w:rsid w:val="00C12F43"/>
    <w:rsid w:val="00C1317B"/>
    <w:rsid w:val="00C20099"/>
    <w:rsid w:val="00C20A6A"/>
    <w:rsid w:val="00C20B50"/>
    <w:rsid w:val="00C20D26"/>
    <w:rsid w:val="00C20E31"/>
    <w:rsid w:val="00C21870"/>
    <w:rsid w:val="00C2771A"/>
    <w:rsid w:val="00C34081"/>
    <w:rsid w:val="00C3550C"/>
    <w:rsid w:val="00C36F7F"/>
    <w:rsid w:val="00C3728F"/>
    <w:rsid w:val="00C37F9F"/>
    <w:rsid w:val="00C42C6E"/>
    <w:rsid w:val="00C42D41"/>
    <w:rsid w:val="00C4416E"/>
    <w:rsid w:val="00C521CB"/>
    <w:rsid w:val="00C54E61"/>
    <w:rsid w:val="00C60953"/>
    <w:rsid w:val="00C61205"/>
    <w:rsid w:val="00C621A7"/>
    <w:rsid w:val="00C62328"/>
    <w:rsid w:val="00C6755E"/>
    <w:rsid w:val="00C7321B"/>
    <w:rsid w:val="00C73524"/>
    <w:rsid w:val="00C76222"/>
    <w:rsid w:val="00C817E0"/>
    <w:rsid w:val="00C82CD8"/>
    <w:rsid w:val="00C84842"/>
    <w:rsid w:val="00C84DC4"/>
    <w:rsid w:val="00C858EB"/>
    <w:rsid w:val="00C8604C"/>
    <w:rsid w:val="00C9172E"/>
    <w:rsid w:val="00C91C47"/>
    <w:rsid w:val="00C942A3"/>
    <w:rsid w:val="00C959D5"/>
    <w:rsid w:val="00C95D31"/>
    <w:rsid w:val="00C97D6E"/>
    <w:rsid w:val="00CA055F"/>
    <w:rsid w:val="00CA0815"/>
    <w:rsid w:val="00CA09A6"/>
    <w:rsid w:val="00CA0EA4"/>
    <w:rsid w:val="00CA1D9E"/>
    <w:rsid w:val="00CA2B4C"/>
    <w:rsid w:val="00CA3665"/>
    <w:rsid w:val="00CA41B8"/>
    <w:rsid w:val="00CA41DD"/>
    <w:rsid w:val="00CA59C7"/>
    <w:rsid w:val="00CA6236"/>
    <w:rsid w:val="00CA6FF1"/>
    <w:rsid w:val="00CB33BA"/>
    <w:rsid w:val="00CB4E30"/>
    <w:rsid w:val="00CC033D"/>
    <w:rsid w:val="00CC0F11"/>
    <w:rsid w:val="00CC0FF0"/>
    <w:rsid w:val="00CC3752"/>
    <w:rsid w:val="00CC4BC1"/>
    <w:rsid w:val="00CC6A94"/>
    <w:rsid w:val="00CD1BC7"/>
    <w:rsid w:val="00CD1EBD"/>
    <w:rsid w:val="00CD28E9"/>
    <w:rsid w:val="00CD30BE"/>
    <w:rsid w:val="00CD3C8C"/>
    <w:rsid w:val="00CD67AC"/>
    <w:rsid w:val="00CD6F53"/>
    <w:rsid w:val="00CD7090"/>
    <w:rsid w:val="00CD78E6"/>
    <w:rsid w:val="00CE292B"/>
    <w:rsid w:val="00CE3FC9"/>
    <w:rsid w:val="00CE7E6B"/>
    <w:rsid w:val="00CF03FA"/>
    <w:rsid w:val="00CF1D0C"/>
    <w:rsid w:val="00CF2AD8"/>
    <w:rsid w:val="00CF3482"/>
    <w:rsid w:val="00CF3CF8"/>
    <w:rsid w:val="00CF6B3B"/>
    <w:rsid w:val="00CF73EB"/>
    <w:rsid w:val="00D03960"/>
    <w:rsid w:val="00D04B6A"/>
    <w:rsid w:val="00D06657"/>
    <w:rsid w:val="00D07FEB"/>
    <w:rsid w:val="00D12152"/>
    <w:rsid w:val="00D12979"/>
    <w:rsid w:val="00D13ED5"/>
    <w:rsid w:val="00D16447"/>
    <w:rsid w:val="00D17CAE"/>
    <w:rsid w:val="00D21D97"/>
    <w:rsid w:val="00D22129"/>
    <w:rsid w:val="00D22166"/>
    <w:rsid w:val="00D2243F"/>
    <w:rsid w:val="00D22C22"/>
    <w:rsid w:val="00D237E0"/>
    <w:rsid w:val="00D23A6B"/>
    <w:rsid w:val="00D258B4"/>
    <w:rsid w:val="00D30738"/>
    <w:rsid w:val="00D313A4"/>
    <w:rsid w:val="00D33985"/>
    <w:rsid w:val="00D3774D"/>
    <w:rsid w:val="00D424F2"/>
    <w:rsid w:val="00D467C3"/>
    <w:rsid w:val="00D46C22"/>
    <w:rsid w:val="00D4775A"/>
    <w:rsid w:val="00D52808"/>
    <w:rsid w:val="00D53409"/>
    <w:rsid w:val="00D53412"/>
    <w:rsid w:val="00D612DF"/>
    <w:rsid w:val="00D6375E"/>
    <w:rsid w:val="00D6476B"/>
    <w:rsid w:val="00D65D4F"/>
    <w:rsid w:val="00D73047"/>
    <w:rsid w:val="00D73C12"/>
    <w:rsid w:val="00D74A84"/>
    <w:rsid w:val="00D74CB2"/>
    <w:rsid w:val="00D75473"/>
    <w:rsid w:val="00D7664D"/>
    <w:rsid w:val="00D76738"/>
    <w:rsid w:val="00D76908"/>
    <w:rsid w:val="00D808DF"/>
    <w:rsid w:val="00D80B95"/>
    <w:rsid w:val="00D81B60"/>
    <w:rsid w:val="00D81B70"/>
    <w:rsid w:val="00D81F00"/>
    <w:rsid w:val="00D83A40"/>
    <w:rsid w:val="00D8712D"/>
    <w:rsid w:val="00D87731"/>
    <w:rsid w:val="00D93E6E"/>
    <w:rsid w:val="00D96EA9"/>
    <w:rsid w:val="00D97873"/>
    <w:rsid w:val="00D97892"/>
    <w:rsid w:val="00D97CC8"/>
    <w:rsid w:val="00DA0BBE"/>
    <w:rsid w:val="00DA0D5E"/>
    <w:rsid w:val="00DA2F6D"/>
    <w:rsid w:val="00DA3672"/>
    <w:rsid w:val="00DA5602"/>
    <w:rsid w:val="00DA5C19"/>
    <w:rsid w:val="00DA5F4A"/>
    <w:rsid w:val="00DA67D3"/>
    <w:rsid w:val="00DA731C"/>
    <w:rsid w:val="00DB0BE1"/>
    <w:rsid w:val="00DB1772"/>
    <w:rsid w:val="00DB1F20"/>
    <w:rsid w:val="00DB6377"/>
    <w:rsid w:val="00DB72D3"/>
    <w:rsid w:val="00DC256E"/>
    <w:rsid w:val="00DC31B4"/>
    <w:rsid w:val="00DC5874"/>
    <w:rsid w:val="00DC6E7A"/>
    <w:rsid w:val="00DC77B3"/>
    <w:rsid w:val="00DD3159"/>
    <w:rsid w:val="00DD345C"/>
    <w:rsid w:val="00DD4B50"/>
    <w:rsid w:val="00DD7A15"/>
    <w:rsid w:val="00DE07ED"/>
    <w:rsid w:val="00DE17C7"/>
    <w:rsid w:val="00DE3EBD"/>
    <w:rsid w:val="00DE4467"/>
    <w:rsid w:val="00DE44F6"/>
    <w:rsid w:val="00DE794F"/>
    <w:rsid w:val="00DE7D7C"/>
    <w:rsid w:val="00DF5513"/>
    <w:rsid w:val="00DF56B6"/>
    <w:rsid w:val="00DF6403"/>
    <w:rsid w:val="00DF69D7"/>
    <w:rsid w:val="00DF7455"/>
    <w:rsid w:val="00DF79E5"/>
    <w:rsid w:val="00E010D7"/>
    <w:rsid w:val="00E0211D"/>
    <w:rsid w:val="00E022E3"/>
    <w:rsid w:val="00E049D7"/>
    <w:rsid w:val="00E067BC"/>
    <w:rsid w:val="00E06932"/>
    <w:rsid w:val="00E079AB"/>
    <w:rsid w:val="00E07AFD"/>
    <w:rsid w:val="00E10BF7"/>
    <w:rsid w:val="00E14D39"/>
    <w:rsid w:val="00E15C59"/>
    <w:rsid w:val="00E202F1"/>
    <w:rsid w:val="00E276DD"/>
    <w:rsid w:val="00E328B2"/>
    <w:rsid w:val="00E40021"/>
    <w:rsid w:val="00E40723"/>
    <w:rsid w:val="00E42350"/>
    <w:rsid w:val="00E42CF2"/>
    <w:rsid w:val="00E44ABD"/>
    <w:rsid w:val="00E50B12"/>
    <w:rsid w:val="00E5151C"/>
    <w:rsid w:val="00E556F8"/>
    <w:rsid w:val="00E564C4"/>
    <w:rsid w:val="00E56F60"/>
    <w:rsid w:val="00E5737B"/>
    <w:rsid w:val="00E63237"/>
    <w:rsid w:val="00E63C98"/>
    <w:rsid w:val="00E652A5"/>
    <w:rsid w:val="00E67646"/>
    <w:rsid w:val="00E70475"/>
    <w:rsid w:val="00E70646"/>
    <w:rsid w:val="00E71DBE"/>
    <w:rsid w:val="00E745C9"/>
    <w:rsid w:val="00E76514"/>
    <w:rsid w:val="00E7795D"/>
    <w:rsid w:val="00E8223D"/>
    <w:rsid w:val="00E82A78"/>
    <w:rsid w:val="00E83930"/>
    <w:rsid w:val="00E8538A"/>
    <w:rsid w:val="00E855ED"/>
    <w:rsid w:val="00E85BA8"/>
    <w:rsid w:val="00E87132"/>
    <w:rsid w:val="00E91458"/>
    <w:rsid w:val="00E9283D"/>
    <w:rsid w:val="00E93384"/>
    <w:rsid w:val="00E94A3F"/>
    <w:rsid w:val="00E97670"/>
    <w:rsid w:val="00EA03A0"/>
    <w:rsid w:val="00EA2ED5"/>
    <w:rsid w:val="00EA3C45"/>
    <w:rsid w:val="00EA4BA6"/>
    <w:rsid w:val="00EA5871"/>
    <w:rsid w:val="00EB3E99"/>
    <w:rsid w:val="00EB3EF7"/>
    <w:rsid w:val="00EB4DBC"/>
    <w:rsid w:val="00EB5A0B"/>
    <w:rsid w:val="00EC00C2"/>
    <w:rsid w:val="00EC220A"/>
    <w:rsid w:val="00EC35F8"/>
    <w:rsid w:val="00EC4447"/>
    <w:rsid w:val="00EC5A22"/>
    <w:rsid w:val="00EC674D"/>
    <w:rsid w:val="00EC7A68"/>
    <w:rsid w:val="00ED0200"/>
    <w:rsid w:val="00ED162C"/>
    <w:rsid w:val="00ED2530"/>
    <w:rsid w:val="00ED2C30"/>
    <w:rsid w:val="00ED3F93"/>
    <w:rsid w:val="00ED4A60"/>
    <w:rsid w:val="00ED6FAE"/>
    <w:rsid w:val="00ED79EA"/>
    <w:rsid w:val="00EE0B77"/>
    <w:rsid w:val="00EE1E4F"/>
    <w:rsid w:val="00EE2D71"/>
    <w:rsid w:val="00EE3F5D"/>
    <w:rsid w:val="00EF510D"/>
    <w:rsid w:val="00EF5ED9"/>
    <w:rsid w:val="00EF6A02"/>
    <w:rsid w:val="00EF6C36"/>
    <w:rsid w:val="00F005DA"/>
    <w:rsid w:val="00F02AAD"/>
    <w:rsid w:val="00F0652C"/>
    <w:rsid w:val="00F127D0"/>
    <w:rsid w:val="00F13401"/>
    <w:rsid w:val="00F15384"/>
    <w:rsid w:val="00F20B6B"/>
    <w:rsid w:val="00F23EFF"/>
    <w:rsid w:val="00F24A17"/>
    <w:rsid w:val="00F25DCB"/>
    <w:rsid w:val="00F275DA"/>
    <w:rsid w:val="00F316A3"/>
    <w:rsid w:val="00F328E2"/>
    <w:rsid w:val="00F32BFD"/>
    <w:rsid w:val="00F35010"/>
    <w:rsid w:val="00F35A42"/>
    <w:rsid w:val="00F3760C"/>
    <w:rsid w:val="00F401CB"/>
    <w:rsid w:val="00F40E30"/>
    <w:rsid w:val="00F4453B"/>
    <w:rsid w:val="00F448AE"/>
    <w:rsid w:val="00F44E11"/>
    <w:rsid w:val="00F519EA"/>
    <w:rsid w:val="00F56588"/>
    <w:rsid w:val="00F56C96"/>
    <w:rsid w:val="00F56FD6"/>
    <w:rsid w:val="00F57BF4"/>
    <w:rsid w:val="00F643D3"/>
    <w:rsid w:val="00F6619E"/>
    <w:rsid w:val="00F663EA"/>
    <w:rsid w:val="00F676C1"/>
    <w:rsid w:val="00F70212"/>
    <w:rsid w:val="00F722AB"/>
    <w:rsid w:val="00F7572C"/>
    <w:rsid w:val="00F81E62"/>
    <w:rsid w:val="00F821B7"/>
    <w:rsid w:val="00F86FAB"/>
    <w:rsid w:val="00F87274"/>
    <w:rsid w:val="00F923F2"/>
    <w:rsid w:val="00F93B5E"/>
    <w:rsid w:val="00F95A29"/>
    <w:rsid w:val="00F95C0D"/>
    <w:rsid w:val="00F96301"/>
    <w:rsid w:val="00F96A09"/>
    <w:rsid w:val="00F97832"/>
    <w:rsid w:val="00FA5E6B"/>
    <w:rsid w:val="00FB1E8A"/>
    <w:rsid w:val="00FB2DF5"/>
    <w:rsid w:val="00FB4EC1"/>
    <w:rsid w:val="00FB5920"/>
    <w:rsid w:val="00FC094A"/>
    <w:rsid w:val="00FC0DD5"/>
    <w:rsid w:val="00FC2AC7"/>
    <w:rsid w:val="00FC35D1"/>
    <w:rsid w:val="00FC39CA"/>
    <w:rsid w:val="00FC63DC"/>
    <w:rsid w:val="00FC696C"/>
    <w:rsid w:val="00FE2284"/>
    <w:rsid w:val="00FE2CE0"/>
    <w:rsid w:val="00FE42DC"/>
    <w:rsid w:val="00FE693F"/>
    <w:rsid w:val="00FF0AA7"/>
    <w:rsid w:val="00FF0BCD"/>
    <w:rsid w:val="00FF7A66"/>
    <w:rsid w:val="70F12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1931B"/>
  <w15:chartTrackingRefBased/>
  <w15:docId w15:val="{382322F7-01E1-4183-A286-1E1634C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A"/>
    <w:pPr>
      <w:jc w:val="both"/>
    </w:pPr>
    <w:rPr>
      <w:sz w:val="24"/>
      <w:lang w:eastAsia="en-US"/>
    </w:rPr>
  </w:style>
  <w:style w:type="paragraph" w:styleId="Heading1">
    <w:name w:val="heading 1"/>
    <w:basedOn w:val="Normal"/>
    <w:next w:val="Normal"/>
    <w:link w:val="Heading1Char"/>
    <w:uiPriority w:val="9"/>
    <w:qFormat/>
    <w:rsid w:val="009526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F4A"/>
    <w:pPr>
      <w:tabs>
        <w:tab w:val="center" w:pos="4153"/>
        <w:tab w:val="right" w:pos="8306"/>
      </w:tabs>
    </w:pPr>
  </w:style>
  <w:style w:type="paragraph" w:styleId="Footer">
    <w:name w:val="footer"/>
    <w:basedOn w:val="Normal"/>
    <w:link w:val="FooterChar"/>
    <w:semiHidden/>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rsid w:val="00D03960"/>
    <w:rPr>
      <w:sz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005DA"/>
    <w:rPr>
      <w:color w:val="605E5C"/>
      <w:shd w:val="clear" w:color="auto" w:fill="E1DFDD"/>
    </w:rPr>
  </w:style>
  <w:style w:type="character" w:styleId="Strong">
    <w:name w:val="Strong"/>
    <w:uiPriority w:val="22"/>
    <w:qFormat/>
    <w:rsid w:val="00091302"/>
    <w:rPr>
      <w:b/>
      <w:bCs/>
    </w:rPr>
  </w:style>
  <w:style w:type="character" w:customStyle="1" w:styleId="st">
    <w:name w:val="st"/>
    <w:rsid w:val="00091302"/>
  </w:style>
  <w:style w:type="character" w:styleId="Emphasis">
    <w:name w:val="Emphasis"/>
    <w:uiPriority w:val="20"/>
    <w:qFormat/>
    <w:rsid w:val="00091302"/>
    <w:rPr>
      <w:i/>
      <w:iCs/>
    </w:rPr>
  </w:style>
  <w:style w:type="paragraph" w:styleId="ListParagraph">
    <w:name w:val="List Paragraph"/>
    <w:basedOn w:val="Normal"/>
    <w:uiPriority w:val="34"/>
    <w:qFormat/>
    <w:rsid w:val="00091302"/>
    <w:pPr>
      <w:ind w:left="720"/>
      <w:contextualSpacing/>
    </w:pPr>
  </w:style>
  <w:style w:type="paragraph" w:customStyle="1" w:styleId="tactin">
    <w:name w:val="tactin"/>
    <w:basedOn w:val="Normal"/>
    <w:rsid w:val="00470F7E"/>
    <w:pPr>
      <w:spacing w:before="100" w:beforeAutospacing="1" w:after="100" w:afterAutospacing="1"/>
      <w:jc w:val="left"/>
    </w:pPr>
    <w:rPr>
      <w:szCs w:val="24"/>
      <w:lang w:eastAsia="lt-LT"/>
    </w:rPr>
  </w:style>
  <w:style w:type="paragraph" w:styleId="NoSpacing">
    <w:name w:val="No Spacing"/>
    <w:uiPriority w:val="1"/>
    <w:qFormat/>
    <w:rsid w:val="003B3859"/>
    <w:pPr>
      <w:jc w:val="both"/>
    </w:pPr>
    <w:rPr>
      <w:sz w:val="24"/>
      <w:lang w:eastAsia="en-US"/>
    </w:rPr>
  </w:style>
  <w:style w:type="character" w:customStyle="1" w:styleId="FooterChar">
    <w:name w:val="Footer Char"/>
    <w:basedOn w:val="DefaultParagraphFont"/>
    <w:link w:val="Footer"/>
    <w:semiHidden/>
    <w:rsid w:val="00C942A3"/>
    <w:rPr>
      <w:sz w:val="24"/>
      <w:lang w:eastAsia="en-US"/>
    </w:rPr>
  </w:style>
  <w:style w:type="paragraph" w:styleId="FootnoteText">
    <w:name w:val="footnote text"/>
    <w:basedOn w:val="Normal"/>
    <w:link w:val="FootnoteTextChar"/>
    <w:uiPriority w:val="99"/>
    <w:unhideWhenUsed/>
    <w:rsid w:val="00D87731"/>
    <w:rPr>
      <w:sz w:val="20"/>
    </w:rPr>
  </w:style>
  <w:style w:type="character" w:customStyle="1" w:styleId="FootnoteTextChar">
    <w:name w:val="Footnote Text Char"/>
    <w:basedOn w:val="DefaultParagraphFont"/>
    <w:link w:val="FootnoteText"/>
    <w:uiPriority w:val="99"/>
    <w:rsid w:val="00D87731"/>
    <w:rPr>
      <w:lang w:eastAsia="en-US"/>
    </w:rPr>
  </w:style>
  <w:style w:type="character" w:styleId="FootnoteReference">
    <w:name w:val="footnote reference"/>
    <w:basedOn w:val="DefaultParagraphFont"/>
    <w:uiPriority w:val="99"/>
    <w:semiHidden/>
    <w:unhideWhenUsed/>
    <w:rsid w:val="00D87731"/>
    <w:rPr>
      <w:vertAlign w:val="superscript"/>
    </w:rPr>
  </w:style>
  <w:style w:type="character" w:customStyle="1" w:styleId="Heading1Char">
    <w:name w:val="Heading 1 Char"/>
    <w:basedOn w:val="DefaultParagraphFont"/>
    <w:link w:val="Heading1"/>
    <w:uiPriority w:val="9"/>
    <w:rsid w:val="00952676"/>
    <w:rPr>
      <w:rFonts w:asciiTheme="majorHAnsi" w:eastAsiaTheme="majorEastAsia" w:hAnsiTheme="majorHAnsi" w:cstheme="majorBidi"/>
      <w:color w:val="2E74B5" w:themeColor="accent1" w:themeShade="BF"/>
      <w:sz w:val="32"/>
      <w:szCs w:val="32"/>
      <w:lang w:eastAsia="en-US"/>
    </w:rPr>
  </w:style>
  <w:style w:type="paragraph" w:styleId="Revision">
    <w:name w:val="Revision"/>
    <w:hidden/>
    <w:uiPriority w:val="99"/>
    <w:semiHidden/>
    <w:rsid w:val="001A35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6568">
      <w:bodyDiv w:val="1"/>
      <w:marLeft w:val="0"/>
      <w:marRight w:val="0"/>
      <w:marTop w:val="0"/>
      <w:marBottom w:val="0"/>
      <w:divBdr>
        <w:top w:val="none" w:sz="0" w:space="0" w:color="auto"/>
        <w:left w:val="none" w:sz="0" w:space="0" w:color="auto"/>
        <w:bottom w:val="none" w:sz="0" w:space="0" w:color="auto"/>
        <w:right w:val="none" w:sz="0" w:space="0" w:color="auto"/>
      </w:divBdr>
      <w:divsChild>
        <w:div w:id="1312834532">
          <w:marLeft w:val="0"/>
          <w:marRight w:val="0"/>
          <w:marTop w:val="0"/>
          <w:marBottom w:val="0"/>
          <w:divBdr>
            <w:top w:val="none" w:sz="0" w:space="0" w:color="auto"/>
            <w:left w:val="none" w:sz="0" w:space="0" w:color="auto"/>
            <w:bottom w:val="none" w:sz="0" w:space="0" w:color="auto"/>
            <w:right w:val="none" w:sz="0" w:space="0" w:color="auto"/>
          </w:divBdr>
        </w:div>
      </w:divsChild>
    </w:div>
    <w:div w:id="284510958">
      <w:bodyDiv w:val="1"/>
      <w:marLeft w:val="0"/>
      <w:marRight w:val="0"/>
      <w:marTop w:val="0"/>
      <w:marBottom w:val="0"/>
      <w:divBdr>
        <w:top w:val="none" w:sz="0" w:space="0" w:color="auto"/>
        <w:left w:val="none" w:sz="0" w:space="0" w:color="auto"/>
        <w:bottom w:val="none" w:sz="0" w:space="0" w:color="auto"/>
        <w:right w:val="none" w:sz="0" w:space="0" w:color="auto"/>
      </w:divBdr>
    </w:div>
    <w:div w:id="428159757">
      <w:bodyDiv w:val="1"/>
      <w:marLeft w:val="0"/>
      <w:marRight w:val="0"/>
      <w:marTop w:val="0"/>
      <w:marBottom w:val="0"/>
      <w:divBdr>
        <w:top w:val="none" w:sz="0" w:space="0" w:color="auto"/>
        <w:left w:val="none" w:sz="0" w:space="0" w:color="auto"/>
        <w:bottom w:val="none" w:sz="0" w:space="0" w:color="auto"/>
        <w:right w:val="none" w:sz="0" w:space="0" w:color="auto"/>
      </w:divBdr>
    </w:div>
    <w:div w:id="660692553">
      <w:bodyDiv w:val="1"/>
      <w:marLeft w:val="0"/>
      <w:marRight w:val="0"/>
      <w:marTop w:val="0"/>
      <w:marBottom w:val="0"/>
      <w:divBdr>
        <w:top w:val="none" w:sz="0" w:space="0" w:color="auto"/>
        <w:left w:val="none" w:sz="0" w:space="0" w:color="auto"/>
        <w:bottom w:val="none" w:sz="0" w:space="0" w:color="auto"/>
        <w:right w:val="none" w:sz="0" w:space="0" w:color="auto"/>
      </w:divBdr>
      <w:divsChild>
        <w:div w:id="442458789">
          <w:marLeft w:val="0"/>
          <w:marRight w:val="0"/>
          <w:marTop w:val="0"/>
          <w:marBottom w:val="0"/>
          <w:divBdr>
            <w:top w:val="none" w:sz="0" w:space="0" w:color="auto"/>
            <w:left w:val="none" w:sz="0" w:space="0" w:color="auto"/>
            <w:bottom w:val="none" w:sz="0" w:space="0" w:color="auto"/>
            <w:right w:val="none" w:sz="0" w:space="0" w:color="auto"/>
          </w:divBdr>
        </w:div>
        <w:div w:id="1733000094">
          <w:marLeft w:val="0"/>
          <w:marRight w:val="0"/>
          <w:marTop w:val="0"/>
          <w:marBottom w:val="0"/>
          <w:divBdr>
            <w:top w:val="none" w:sz="0" w:space="0" w:color="auto"/>
            <w:left w:val="none" w:sz="0" w:space="0" w:color="auto"/>
            <w:bottom w:val="none" w:sz="0" w:space="0" w:color="auto"/>
            <w:right w:val="none" w:sz="0" w:space="0" w:color="auto"/>
          </w:divBdr>
        </w:div>
        <w:div w:id="27534273">
          <w:marLeft w:val="0"/>
          <w:marRight w:val="0"/>
          <w:marTop w:val="0"/>
          <w:marBottom w:val="0"/>
          <w:divBdr>
            <w:top w:val="none" w:sz="0" w:space="0" w:color="auto"/>
            <w:left w:val="none" w:sz="0" w:space="0" w:color="auto"/>
            <w:bottom w:val="none" w:sz="0" w:space="0" w:color="auto"/>
            <w:right w:val="none" w:sz="0" w:space="0" w:color="auto"/>
          </w:divBdr>
        </w:div>
      </w:divsChild>
    </w:div>
    <w:div w:id="708914522">
      <w:bodyDiv w:val="1"/>
      <w:marLeft w:val="0"/>
      <w:marRight w:val="0"/>
      <w:marTop w:val="0"/>
      <w:marBottom w:val="0"/>
      <w:divBdr>
        <w:top w:val="none" w:sz="0" w:space="0" w:color="auto"/>
        <w:left w:val="none" w:sz="0" w:space="0" w:color="auto"/>
        <w:bottom w:val="none" w:sz="0" w:space="0" w:color="auto"/>
        <w:right w:val="none" w:sz="0" w:space="0" w:color="auto"/>
      </w:divBdr>
    </w:div>
    <w:div w:id="727850170">
      <w:bodyDiv w:val="1"/>
      <w:marLeft w:val="0"/>
      <w:marRight w:val="0"/>
      <w:marTop w:val="0"/>
      <w:marBottom w:val="0"/>
      <w:divBdr>
        <w:top w:val="none" w:sz="0" w:space="0" w:color="auto"/>
        <w:left w:val="none" w:sz="0" w:space="0" w:color="auto"/>
        <w:bottom w:val="none" w:sz="0" w:space="0" w:color="auto"/>
        <w:right w:val="none" w:sz="0" w:space="0" w:color="auto"/>
      </w:divBdr>
    </w:div>
    <w:div w:id="1224414889">
      <w:bodyDiv w:val="1"/>
      <w:marLeft w:val="0"/>
      <w:marRight w:val="0"/>
      <w:marTop w:val="0"/>
      <w:marBottom w:val="0"/>
      <w:divBdr>
        <w:top w:val="none" w:sz="0" w:space="0" w:color="auto"/>
        <w:left w:val="none" w:sz="0" w:space="0" w:color="auto"/>
        <w:bottom w:val="none" w:sz="0" w:space="0" w:color="auto"/>
        <w:right w:val="none" w:sz="0" w:space="0" w:color="auto"/>
      </w:divBdr>
    </w:div>
    <w:div w:id="1245412133">
      <w:bodyDiv w:val="1"/>
      <w:marLeft w:val="0"/>
      <w:marRight w:val="0"/>
      <w:marTop w:val="0"/>
      <w:marBottom w:val="0"/>
      <w:divBdr>
        <w:top w:val="none" w:sz="0" w:space="0" w:color="auto"/>
        <w:left w:val="none" w:sz="0" w:space="0" w:color="auto"/>
        <w:bottom w:val="none" w:sz="0" w:space="0" w:color="auto"/>
        <w:right w:val="none" w:sz="0" w:space="0" w:color="auto"/>
      </w:divBdr>
    </w:div>
    <w:div w:id="1376084365">
      <w:bodyDiv w:val="1"/>
      <w:marLeft w:val="0"/>
      <w:marRight w:val="0"/>
      <w:marTop w:val="0"/>
      <w:marBottom w:val="0"/>
      <w:divBdr>
        <w:top w:val="none" w:sz="0" w:space="0" w:color="auto"/>
        <w:left w:val="none" w:sz="0" w:space="0" w:color="auto"/>
        <w:bottom w:val="none" w:sz="0" w:space="0" w:color="auto"/>
        <w:right w:val="none" w:sz="0" w:space="0" w:color="auto"/>
      </w:divBdr>
    </w:div>
    <w:div w:id="1383365746">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491478982">
      <w:bodyDiv w:val="1"/>
      <w:marLeft w:val="0"/>
      <w:marRight w:val="0"/>
      <w:marTop w:val="0"/>
      <w:marBottom w:val="0"/>
      <w:divBdr>
        <w:top w:val="none" w:sz="0" w:space="0" w:color="auto"/>
        <w:left w:val="none" w:sz="0" w:space="0" w:color="auto"/>
        <w:bottom w:val="none" w:sz="0" w:space="0" w:color="auto"/>
        <w:right w:val="none" w:sz="0" w:space="0" w:color="auto"/>
      </w:divBdr>
    </w:div>
    <w:div w:id="1492983879">
      <w:bodyDiv w:val="1"/>
      <w:marLeft w:val="0"/>
      <w:marRight w:val="0"/>
      <w:marTop w:val="0"/>
      <w:marBottom w:val="0"/>
      <w:divBdr>
        <w:top w:val="none" w:sz="0" w:space="0" w:color="auto"/>
        <w:left w:val="none" w:sz="0" w:space="0" w:color="auto"/>
        <w:bottom w:val="none" w:sz="0" w:space="0" w:color="auto"/>
        <w:right w:val="none" w:sz="0" w:space="0" w:color="auto"/>
      </w:divBdr>
      <w:divsChild>
        <w:div w:id="1172065521">
          <w:marLeft w:val="0"/>
          <w:marRight w:val="0"/>
          <w:marTop w:val="0"/>
          <w:marBottom w:val="0"/>
          <w:divBdr>
            <w:top w:val="none" w:sz="0" w:space="0" w:color="auto"/>
            <w:left w:val="none" w:sz="0" w:space="0" w:color="auto"/>
            <w:bottom w:val="none" w:sz="0" w:space="0" w:color="auto"/>
            <w:right w:val="none" w:sz="0" w:space="0" w:color="auto"/>
          </w:divBdr>
        </w:div>
        <w:div w:id="1168250441">
          <w:marLeft w:val="0"/>
          <w:marRight w:val="0"/>
          <w:marTop w:val="0"/>
          <w:marBottom w:val="0"/>
          <w:divBdr>
            <w:top w:val="none" w:sz="0" w:space="0" w:color="auto"/>
            <w:left w:val="none" w:sz="0" w:space="0" w:color="auto"/>
            <w:bottom w:val="none" w:sz="0" w:space="0" w:color="auto"/>
            <w:right w:val="none" w:sz="0" w:space="0" w:color="auto"/>
          </w:divBdr>
        </w:div>
        <w:div w:id="183128665">
          <w:marLeft w:val="0"/>
          <w:marRight w:val="0"/>
          <w:marTop w:val="0"/>
          <w:marBottom w:val="0"/>
          <w:divBdr>
            <w:top w:val="none" w:sz="0" w:space="0" w:color="auto"/>
            <w:left w:val="none" w:sz="0" w:space="0" w:color="auto"/>
            <w:bottom w:val="none" w:sz="0" w:space="0" w:color="auto"/>
            <w:right w:val="none" w:sz="0" w:space="0" w:color="auto"/>
          </w:divBdr>
        </w:div>
        <w:div w:id="1271355090">
          <w:marLeft w:val="0"/>
          <w:marRight w:val="0"/>
          <w:marTop w:val="0"/>
          <w:marBottom w:val="0"/>
          <w:divBdr>
            <w:top w:val="none" w:sz="0" w:space="0" w:color="auto"/>
            <w:left w:val="none" w:sz="0" w:space="0" w:color="auto"/>
            <w:bottom w:val="none" w:sz="0" w:space="0" w:color="auto"/>
            <w:right w:val="none" w:sz="0" w:space="0" w:color="auto"/>
          </w:divBdr>
        </w:div>
      </w:divsChild>
    </w:div>
    <w:div w:id="1721902554">
      <w:bodyDiv w:val="1"/>
      <w:marLeft w:val="0"/>
      <w:marRight w:val="0"/>
      <w:marTop w:val="0"/>
      <w:marBottom w:val="0"/>
      <w:divBdr>
        <w:top w:val="none" w:sz="0" w:space="0" w:color="auto"/>
        <w:left w:val="none" w:sz="0" w:space="0" w:color="auto"/>
        <w:bottom w:val="none" w:sz="0" w:space="0" w:color="auto"/>
        <w:right w:val="none" w:sz="0" w:space="0" w:color="auto"/>
      </w:divBdr>
      <w:divsChild>
        <w:div w:id="117722268">
          <w:marLeft w:val="0"/>
          <w:marRight w:val="0"/>
          <w:marTop w:val="0"/>
          <w:marBottom w:val="0"/>
          <w:divBdr>
            <w:top w:val="none" w:sz="0" w:space="0" w:color="auto"/>
            <w:left w:val="none" w:sz="0" w:space="0" w:color="auto"/>
            <w:bottom w:val="none" w:sz="0" w:space="0" w:color="auto"/>
            <w:right w:val="none" w:sz="0" w:space="0" w:color="auto"/>
          </w:divBdr>
        </w:div>
        <w:div w:id="534079358">
          <w:marLeft w:val="0"/>
          <w:marRight w:val="0"/>
          <w:marTop w:val="0"/>
          <w:marBottom w:val="0"/>
          <w:divBdr>
            <w:top w:val="none" w:sz="0" w:space="0" w:color="auto"/>
            <w:left w:val="none" w:sz="0" w:space="0" w:color="auto"/>
            <w:bottom w:val="none" w:sz="0" w:space="0" w:color="auto"/>
            <w:right w:val="none" w:sz="0" w:space="0" w:color="auto"/>
          </w:divBdr>
        </w:div>
      </w:divsChild>
    </w:div>
    <w:div w:id="1808357070">
      <w:bodyDiv w:val="1"/>
      <w:marLeft w:val="0"/>
      <w:marRight w:val="0"/>
      <w:marTop w:val="0"/>
      <w:marBottom w:val="0"/>
      <w:divBdr>
        <w:top w:val="none" w:sz="0" w:space="0" w:color="auto"/>
        <w:left w:val="none" w:sz="0" w:space="0" w:color="auto"/>
        <w:bottom w:val="none" w:sz="0" w:space="0" w:color="auto"/>
        <w:right w:val="none" w:sz="0" w:space="0" w:color="auto"/>
      </w:divBdr>
      <w:divsChild>
        <w:div w:id="1292714504">
          <w:marLeft w:val="0"/>
          <w:marRight w:val="0"/>
          <w:marTop w:val="0"/>
          <w:marBottom w:val="0"/>
          <w:divBdr>
            <w:top w:val="none" w:sz="0" w:space="0" w:color="auto"/>
            <w:left w:val="none" w:sz="0" w:space="0" w:color="auto"/>
            <w:bottom w:val="none" w:sz="0" w:space="0" w:color="auto"/>
            <w:right w:val="none" w:sz="0" w:space="0" w:color="auto"/>
          </w:divBdr>
        </w:div>
        <w:div w:id="123269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1D4E0A86663E3444BF661DE7C9002A9B" ma:contentTypeVersion="10" ma:contentTypeDescription="Kurkite naują dokumentą." ma:contentTypeScope="" ma:versionID="2fb8dce6ae3c6cb31b7e1b4ae9f0515f">
  <xsd:schema xmlns:xsd="http://www.w3.org/2001/XMLSchema" xmlns:xs="http://www.w3.org/2001/XMLSchema" xmlns:p="http://schemas.microsoft.com/office/2006/metadata/properties" xmlns:ns3="1247c489-5928-4c7e-a48a-6adfb8cca890" xmlns:ns4="e31e6bb2-3c6a-44f0-b162-81a082adc335" targetNamespace="http://schemas.microsoft.com/office/2006/metadata/properties" ma:root="true" ma:fieldsID="f25a49ddc40c481f20e056e63624483a" ns3:_="" ns4:_="">
    <xsd:import namespace="1247c489-5928-4c7e-a48a-6adfb8cca890"/>
    <xsd:import namespace="e31e6bb2-3c6a-44f0-b162-81a082adc3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c489-5928-4c7e-a48a-6adfb8cca89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e6bb2-3c6a-44f0-b162-81a082adc3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FBA9A-5832-4CD2-BD35-3E75F80F8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A5738-2434-4C32-B120-266F04B95A90}">
  <ds:schemaRefs>
    <ds:schemaRef ds:uri="http://schemas.openxmlformats.org/officeDocument/2006/bibliography"/>
  </ds:schemaRefs>
</ds:datastoreItem>
</file>

<file path=customXml/itemProps3.xml><?xml version="1.0" encoding="utf-8"?>
<ds:datastoreItem xmlns:ds="http://schemas.openxmlformats.org/officeDocument/2006/customXml" ds:itemID="{8B288BCF-3731-4D75-B212-411FF8F4A9EB}">
  <ds:schemaRefs>
    <ds:schemaRef ds:uri="http://schemas.microsoft.com/sharepoint/v3/contenttype/forms"/>
  </ds:schemaRefs>
</ds:datastoreItem>
</file>

<file path=customXml/itemProps4.xml><?xml version="1.0" encoding="utf-8"?>
<ds:datastoreItem xmlns:ds="http://schemas.openxmlformats.org/officeDocument/2006/customXml" ds:itemID="{A18F16D9-80D0-458E-9BA1-849B8A44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c489-5928-4c7e-a48a-6adfb8cca890"/>
    <ds:schemaRef ds:uri="e31e6bb2-3c6a-44f0-b162-81a082ad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Blankas_Elp-fax_LT</Template>
  <TotalTime>2</TotalTime>
  <Pages>3</Pages>
  <Words>5726</Words>
  <Characters>3264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LR Energetikos ministerija</vt:lpstr>
    </vt:vector>
  </TitlesOfParts>
  <Company>KPC</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Birute Jocaite</dc:creator>
  <cp:keywords/>
  <cp:lastModifiedBy>Lietuvos šilumos tiekėjų asociacija</cp:lastModifiedBy>
  <cp:revision>2</cp:revision>
  <cp:lastPrinted>2020-06-18T14:29:00Z</cp:lastPrinted>
  <dcterms:created xsi:type="dcterms:W3CDTF">2021-04-06T11:08:00Z</dcterms:created>
  <dcterms:modified xsi:type="dcterms:W3CDTF">2021-04-06T11:08:00Z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0x0101001D4E0A86663E3444BF661DE7C9002A9B</vt:lpwstr>
  </property>
</Properties>
</file>