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BC" w:rsidRPr="0000792E" w:rsidRDefault="002F09BC" w:rsidP="00DA48C6">
      <w:pPr>
        <w:pStyle w:val="NormalWeb"/>
        <w:jc w:val="center"/>
        <w:rPr>
          <w:b/>
        </w:rPr>
      </w:pPr>
      <w:r w:rsidRPr="0000792E">
        <w:rPr>
          <w:b/>
        </w:rPr>
        <w:t xml:space="preserve">Kuršėnuose rekonstruota </w:t>
      </w:r>
      <w:proofErr w:type="spellStart"/>
      <w:r w:rsidRPr="0000792E">
        <w:rPr>
          <w:b/>
        </w:rPr>
        <w:t>Tilvyčio</w:t>
      </w:r>
      <w:proofErr w:type="spellEnd"/>
      <w:r w:rsidRPr="0000792E">
        <w:rPr>
          <w:b/>
        </w:rPr>
        <w:t xml:space="preserve"> katilinė</w:t>
      </w:r>
    </w:p>
    <w:p w:rsidR="002F09BC" w:rsidRPr="0000792E" w:rsidRDefault="002F09BC" w:rsidP="0000792E">
      <w:pPr>
        <w:pStyle w:val="NormalWeb"/>
        <w:jc w:val="both"/>
      </w:pPr>
      <w:r w:rsidRPr="0000792E">
        <w:t xml:space="preserve">Kuršėnuose oficialiai atidaryta rekonstruota </w:t>
      </w:r>
      <w:proofErr w:type="spellStart"/>
      <w:r w:rsidRPr="0000792E">
        <w:t>Tilvyčio</w:t>
      </w:r>
      <w:proofErr w:type="spellEnd"/>
      <w:r w:rsidRPr="0000792E">
        <w:t xml:space="preserve"> katilinė, kuri tiekia šilumos energiją ir karštą vandenį didžiajai daliai miesto gyvenamųjų namų, įstaigų ir įmonių. Modernizavus šilumos gamybos procesą, </w:t>
      </w:r>
      <w:proofErr w:type="spellStart"/>
      <w:r w:rsidRPr="0000792E">
        <w:t>Tilvyčio</w:t>
      </w:r>
      <w:proofErr w:type="spellEnd"/>
      <w:r w:rsidRPr="0000792E">
        <w:t xml:space="preserve"> katilinėje pradėtas naudoti biokuras. </w:t>
      </w:r>
    </w:p>
    <w:p w:rsidR="002F09BC" w:rsidRPr="0000792E" w:rsidRDefault="002F09BC" w:rsidP="0000792E">
      <w:pPr>
        <w:jc w:val="both"/>
        <w:rPr>
          <w:rFonts w:ascii="Times New Roman" w:hAnsi="Times New Roman"/>
          <w:sz w:val="24"/>
          <w:szCs w:val="24"/>
        </w:rPr>
      </w:pPr>
      <w:r w:rsidRPr="0000792E">
        <w:rPr>
          <w:rFonts w:ascii="Times New Roman" w:hAnsi="Times New Roman"/>
          <w:sz w:val="24"/>
          <w:szCs w:val="24"/>
        </w:rPr>
        <w:t xml:space="preserve">Simbolinę juostelę, žyminčią katilinės atidarymą, perkirpo AB „Šiaulių energija“ generalinis direktorius Česlovas Kasputis, </w:t>
      </w:r>
      <w:r w:rsidRPr="0000792E">
        <w:rPr>
          <w:rStyle w:val="st"/>
          <w:rFonts w:ascii="Times New Roman" w:hAnsi="Times New Roman"/>
          <w:sz w:val="24"/>
          <w:szCs w:val="24"/>
        </w:rPr>
        <w:t xml:space="preserve">Energetikos viceministras Vidmantas Macevičius, Šiaulių rajono vicemeras Algis Mačiulis, bei dviejų projektą įgyvendinusių įmonių direktoriai Linas Skilandis ir Vygandas Labanauskas. </w:t>
      </w:r>
    </w:p>
    <w:p w:rsidR="002F09BC" w:rsidRPr="0000792E" w:rsidRDefault="002F09BC" w:rsidP="0000792E">
      <w:pPr>
        <w:pStyle w:val="NormalWeb"/>
        <w:jc w:val="both"/>
      </w:pPr>
      <w:smartTag w:uri="urn:schemas-microsoft-com:office:smarttags" w:element="metricconverter">
        <w:smartTagPr>
          <w:attr w:name="ProductID" w:val="2014 m"/>
        </w:smartTagPr>
        <w:r w:rsidRPr="0000792E">
          <w:t>2014 m</w:t>
        </w:r>
      </w:smartTag>
      <w:r w:rsidRPr="0000792E">
        <w:t>. vasario 17 d. su viešo pirkimo konkursą laimėjusia jungtinės sutarties pagrindu veikiančia ūkio subjektų grupe sudaryta iš UAB „</w:t>
      </w:r>
      <w:proofErr w:type="spellStart"/>
      <w:r w:rsidRPr="0000792E">
        <w:t>Granbaltas</w:t>
      </w:r>
      <w:proofErr w:type="spellEnd"/>
      <w:r w:rsidRPr="0000792E">
        <w:t xml:space="preserve">“ ir UAB „NEST </w:t>
      </w:r>
      <w:proofErr w:type="spellStart"/>
      <w:r w:rsidRPr="0000792E">
        <w:t>Baltija“buvo</w:t>
      </w:r>
      <w:proofErr w:type="spellEnd"/>
      <w:r w:rsidRPr="0000792E">
        <w:t xml:space="preserve"> pasirašyta rangos sutartis dėl biokuro katilinės projektavimo ir statybos darbų </w:t>
      </w:r>
      <w:proofErr w:type="spellStart"/>
      <w:r w:rsidRPr="0000792E">
        <w:t>Kuršėnų</w:t>
      </w:r>
      <w:proofErr w:type="spellEnd"/>
      <w:r w:rsidRPr="0000792E">
        <w:t xml:space="preserve"> mieste </w:t>
      </w:r>
      <w:proofErr w:type="spellStart"/>
      <w:r w:rsidRPr="0000792E">
        <w:t>Tilvyčio</w:t>
      </w:r>
      <w:proofErr w:type="spellEnd"/>
      <w:r w:rsidRPr="0000792E">
        <w:t xml:space="preserve"> g. 15.</w:t>
      </w:r>
    </w:p>
    <w:p w:rsidR="002F09BC" w:rsidRPr="0000792E" w:rsidRDefault="002F09BC" w:rsidP="0000792E">
      <w:pPr>
        <w:pStyle w:val="NormalWeb"/>
        <w:jc w:val="both"/>
      </w:pPr>
      <w:r w:rsidRPr="0000792E">
        <w:t xml:space="preserve">Šie darbai pilnai buvo užbaigti </w:t>
      </w:r>
      <w:smartTag w:uri="urn:schemas-microsoft-com:office:smarttags" w:element="metricconverter">
        <w:smartTagPr>
          <w:attr w:name="ProductID" w:val="2015 m"/>
        </w:smartTagPr>
        <w:r w:rsidRPr="0000792E">
          <w:t>2015 m</w:t>
        </w:r>
      </w:smartTag>
      <w:r w:rsidRPr="0000792E">
        <w:t>. birželio 18 d. ir valstybinė statybos darbų priėmimo komisija pasirašė darbų užbaigimo aktą. Viso projekto įgyvendinimui išleista milijonas keturi šimtai keturiasdešimt aštuoni tūkstančių Eurų.</w:t>
      </w:r>
    </w:p>
    <w:p w:rsidR="002F09BC" w:rsidRPr="0000792E" w:rsidRDefault="002F09BC" w:rsidP="0000792E">
      <w:pPr>
        <w:pStyle w:val="NormalWeb"/>
        <w:jc w:val="both"/>
      </w:pPr>
      <w:r w:rsidRPr="0000792E">
        <w:t>Per nepilnus 2 metus rangovo UAB „</w:t>
      </w:r>
      <w:proofErr w:type="spellStart"/>
      <w:r w:rsidRPr="0000792E">
        <w:t>Granbaltas</w:t>
      </w:r>
      <w:proofErr w:type="spellEnd"/>
      <w:r w:rsidRPr="0000792E">
        <w:t xml:space="preserve">“ , UAB „NEST Baltija“ ir AB „Šiaulių energija“ personalas įgyvendino projektą ir sukūrė modernią ir efektyvią biokuro katilinę </w:t>
      </w:r>
      <w:proofErr w:type="spellStart"/>
      <w:r w:rsidRPr="0000792E">
        <w:t>Kuršėnų</w:t>
      </w:r>
      <w:proofErr w:type="spellEnd"/>
      <w:r w:rsidRPr="0000792E">
        <w:t xml:space="preserve"> mieste. Pastatyta 3 MW galios katilinė su dviem biokuru kūrenamais 1 ir 2 MW šilumos galios austrų firmos „</w:t>
      </w:r>
      <w:proofErr w:type="spellStart"/>
      <w:r w:rsidRPr="0000792E">
        <w:t>Kohelbach</w:t>
      </w:r>
      <w:proofErr w:type="spellEnd"/>
      <w:r w:rsidRPr="0000792E">
        <w:t xml:space="preserve">“ vandens šildymo katilais ir 589 kW galios, šlapio tipo kondensaciniu dūmų </w:t>
      </w:r>
      <w:proofErr w:type="spellStart"/>
      <w:r w:rsidRPr="0000792E">
        <w:t>ekonomaizeriu</w:t>
      </w:r>
      <w:proofErr w:type="spellEnd"/>
      <w:r w:rsidRPr="0000792E">
        <w:t>, atliekančiu galutinę pelenų dalelių išvalymo iš dūmų funkciją.</w:t>
      </w:r>
    </w:p>
    <w:p w:rsidR="002F09BC" w:rsidRPr="0000792E" w:rsidRDefault="002F09BC" w:rsidP="0000792E">
      <w:pPr>
        <w:pStyle w:val="NormalWeb"/>
        <w:jc w:val="both"/>
      </w:pPr>
      <w:r w:rsidRPr="0000792E">
        <w:t xml:space="preserve">Lauke buvo sumontuotos svarstyklės atvežamam biokurui sverti. Įrengta biokuro talpykla, kurioje gali tilpti iki 80 tonų biokuro. Talpyklos apačioje įrengtas transporteris, kuris biokurą nugabena į abiejų katilų pakuras. Buvo nugriautas senas mūrinis kaminas ir sumontuotas naujas, apšildytas, </w:t>
      </w:r>
      <w:smartTag w:uri="urn:schemas-microsoft-com:office:smarttags" w:element="metricconverter">
        <w:smartTagPr>
          <w:attr w:name="ProductID" w:val="15 metrų"/>
        </w:smartTagPr>
        <w:r w:rsidRPr="0000792E">
          <w:t>15 metrų</w:t>
        </w:r>
      </w:smartTag>
      <w:r w:rsidRPr="0000792E">
        <w:t xml:space="preserve"> aukščio nerūdijančio plieno kaminas. Taip pat buvo sumontuota pelenų surinkimo ir išvežimo sistema, renovuoti pastatai, sutvarkytas </w:t>
      </w:r>
      <w:proofErr w:type="spellStart"/>
      <w:r w:rsidRPr="0000792E">
        <w:t>gerbūvis</w:t>
      </w:r>
      <w:proofErr w:type="spellEnd"/>
      <w:r w:rsidRPr="0000792E">
        <w:t xml:space="preserve">. </w:t>
      </w:r>
    </w:p>
    <w:p w:rsidR="002F09BC" w:rsidRPr="0000792E" w:rsidRDefault="002F09BC" w:rsidP="0000792E">
      <w:pPr>
        <w:pStyle w:val="NormalWeb"/>
        <w:jc w:val="both"/>
      </w:pPr>
      <w:r w:rsidRPr="0000792E">
        <w:t>Katilinėje taip pat veikia ir dujiniai katilai, tačiau jie bus naudojami tik trumpalaikiams padidėjusiems šiluminės energijos poreikiams užtikrinti esant žemai lauko oro temperatūrai.</w:t>
      </w:r>
    </w:p>
    <w:p w:rsidR="002F09BC" w:rsidRPr="0000792E" w:rsidRDefault="002F09BC" w:rsidP="0000792E">
      <w:pPr>
        <w:pStyle w:val="NormalWeb"/>
        <w:jc w:val="both"/>
      </w:pPr>
      <w:r w:rsidRPr="0000792E">
        <w:t xml:space="preserve">Bendras šilumos gamybos iš biokuro efektyvumas naujai pastatytoje katilinėje sieks 100%, o 2-3 kartus pigesnio už gamtines dujas, biokuro biržoje įsigyjamo, biokuro bendroje katilinės sunaudojamo kuro apimtyje padidės nuo 0 iki 94 %. Katilinė per metus naudos 1400-1500 </w:t>
      </w:r>
      <w:proofErr w:type="spellStart"/>
      <w:r w:rsidRPr="0000792E">
        <w:t>t.n.e</w:t>
      </w:r>
      <w:proofErr w:type="spellEnd"/>
      <w:r w:rsidRPr="0000792E">
        <w:t>. biokuro, t.y. apie 20-22 tūkst. m</w:t>
      </w:r>
      <w:r w:rsidRPr="0000792E">
        <w:rPr>
          <w:vertAlign w:val="superscript"/>
        </w:rPr>
        <w:t>3</w:t>
      </w:r>
      <w:r w:rsidRPr="0000792E">
        <w:t xml:space="preserve">. Gamtinių dujų </w:t>
      </w:r>
      <w:proofErr w:type="spellStart"/>
      <w:r w:rsidRPr="0000792E">
        <w:t>Tilvyčio</w:t>
      </w:r>
      <w:proofErr w:type="spellEnd"/>
      <w:r w:rsidRPr="0000792E">
        <w:t xml:space="preserve"> g. katilinėje, esant poreikiui, bus sunaudojama tik apie 100 tūkst. m</w:t>
      </w:r>
      <w:r w:rsidRPr="0000792E">
        <w:rPr>
          <w:vertAlign w:val="superscript"/>
        </w:rPr>
        <w:t xml:space="preserve">3 </w:t>
      </w:r>
      <w:r w:rsidRPr="0000792E">
        <w:t>, t.y. 15 kartų mažiau.</w:t>
      </w:r>
    </w:p>
    <w:p w:rsidR="002F09BC" w:rsidRPr="0000792E" w:rsidRDefault="002F09BC" w:rsidP="0000792E">
      <w:pPr>
        <w:pStyle w:val="NormalWeb"/>
        <w:jc w:val="both"/>
      </w:pPr>
      <w:r w:rsidRPr="0000792E">
        <w:t xml:space="preserve">Šiuo metu per parą karštam vandeniui paruošti sudeginamos apie 5 tonos biokuro. Planuojama, kad žiemą bus sudeginama apie 20 tonų biokuro per parą. </w:t>
      </w:r>
    </w:p>
    <w:p w:rsidR="002F09BC" w:rsidRPr="0000792E" w:rsidRDefault="002F09BC" w:rsidP="0000792E">
      <w:pPr>
        <w:pStyle w:val="NormalWeb"/>
        <w:jc w:val="both"/>
      </w:pPr>
      <w:r w:rsidRPr="0000792E">
        <w:t>Projekto įgyvendinimas mažins atmosferos taršą šiltnamio efektą sukeliančiomis anglies dioksido (CO</w:t>
      </w:r>
      <w:r w:rsidRPr="0000792E">
        <w:rPr>
          <w:vertAlign w:val="subscript"/>
        </w:rPr>
        <w:t>2</w:t>
      </w:r>
      <w:r w:rsidRPr="0000792E">
        <w:t>) dujomis bei dirvožemio ir paviršinių vandenų rūgštėjimą sukeliančiomis azoto oksidų (</w:t>
      </w:r>
      <w:proofErr w:type="spellStart"/>
      <w:r w:rsidRPr="0000792E">
        <w:t>NO</w:t>
      </w:r>
      <w:r w:rsidRPr="0000792E">
        <w:rPr>
          <w:vertAlign w:val="subscript"/>
        </w:rPr>
        <w:t>x</w:t>
      </w:r>
      <w:proofErr w:type="spellEnd"/>
      <w:r w:rsidRPr="0000792E">
        <w:t>)</w:t>
      </w:r>
      <w:r w:rsidRPr="0000792E">
        <w:rPr>
          <w:vertAlign w:val="subscript"/>
        </w:rPr>
        <w:t xml:space="preserve"> </w:t>
      </w:r>
      <w:r w:rsidRPr="0000792E">
        <w:t>dujomis, bei padės pasiekti Lietuvos Respublikos prisiimtus įsipareigojimus vykdant pasaulinę klimato kaitos mažinimo programą. AB „Šiaulių energija“ yra pateikusi paraišką Lietuvos aplinkos apsaugos investicijų fondui dėl dalinio šio projekto finansavimo pagal klimato kaitos mažinimo programos priemonę „</w:t>
      </w:r>
      <w:r w:rsidRPr="0000792E">
        <w:rPr>
          <w:color w:val="000000"/>
        </w:rPr>
        <w:t>Biokuro katilų iki 10 MW galingumo įrengimas centralizuotam šilumos tiekimui</w:t>
      </w:r>
      <w:r w:rsidRPr="0000792E">
        <w:t xml:space="preserve">“ ir sėkmingai įgyvendinusi projektą pretenduoja gauti 521957,7 Eurų paramą, kuri dalinai </w:t>
      </w:r>
      <w:r w:rsidRPr="0000792E">
        <w:lastRenderedPageBreak/>
        <w:t xml:space="preserve">kompensuoja investuotas lėšas ir sumažina šios investicijos sukuriamų nusidėvėjimo atskaitymų dalį, įskaičiuojamą į vartotojams tiekiamos šilumos kainą. </w:t>
      </w:r>
    </w:p>
    <w:p w:rsidR="002F09BC" w:rsidRPr="0000792E" w:rsidRDefault="002F09BC" w:rsidP="0000792E">
      <w:pPr>
        <w:pStyle w:val="NormalWeb"/>
        <w:jc w:val="both"/>
      </w:pPr>
      <w:r w:rsidRPr="0000792E">
        <w:t>Šis projektas leidžia metines bendras katilinės sąnaudas sumažinti apie 274 tūkst. Eurų, o šilumos savikainą katilinėje sumažinti 1,47 euro ct/</w:t>
      </w:r>
      <w:proofErr w:type="spellStart"/>
      <w:r w:rsidRPr="0000792E">
        <w:t>kWh</w:t>
      </w:r>
      <w:proofErr w:type="spellEnd"/>
      <w:r w:rsidRPr="0000792E">
        <w:t>, nuo 5,35 euro ct/</w:t>
      </w:r>
      <w:proofErr w:type="spellStart"/>
      <w:r w:rsidRPr="0000792E">
        <w:t>kWh</w:t>
      </w:r>
      <w:proofErr w:type="spellEnd"/>
      <w:r w:rsidRPr="0000792E">
        <w:t xml:space="preserve"> iki 3,88 euro ct/</w:t>
      </w:r>
      <w:proofErr w:type="spellStart"/>
      <w:r w:rsidRPr="0000792E">
        <w:t>kWh</w:t>
      </w:r>
      <w:proofErr w:type="spellEnd"/>
      <w:r w:rsidRPr="0000792E">
        <w:t xml:space="preserve">. Šilumos kaina visiems </w:t>
      </w:r>
      <w:proofErr w:type="spellStart"/>
      <w:r w:rsidRPr="0000792E">
        <w:t>AB„Šiaulių</w:t>
      </w:r>
      <w:proofErr w:type="spellEnd"/>
      <w:r w:rsidRPr="0000792E">
        <w:t xml:space="preserve"> energija“ vartotojams dėl projekto įgyvendinimo mažėja 0,06 euro ct/</w:t>
      </w:r>
      <w:proofErr w:type="spellStart"/>
      <w:r w:rsidRPr="0000792E">
        <w:t>kWh</w:t>
      </w:r>
      <w:proofErr w:type="spellEnd"/>
      <w:r w:rsidRPr="0000792E">
        <w:t>, t.y. 1,3%.</w:t>
      </w:r>
      <w:bookmarkStart w:id="0" w:name="_GoBack"/>
      <w:bookmarkEnd w:id="0"/>
    </w:p>
    <w:sectPr w:rsidR="002F09BC" w:rsidRPr="0000792E" w:rsidSect="00321B8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64" w:rsidRDefault="00532D64" w:rsidP="005F3499">
      <w:pPr>
        <w:spacing w:after="0" w:line="240" w:lineRule="auto"/>
      </w:pPr>
      <w:r>
        <w:separator/>
      </w:r>
    </w:p>
  </w:endnote>
  <w:endnote w:type="continuationSeparator" w:id="0">
    <w:p w:rsidR="00532D64" w:rsidRDefault="00532D64" w:rsidP="005F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64" w:rsidRDefault="00532D64" w:rsidP="005F3499">
      <w:pPr>
        <w:spacing w:after="0" w:line="240" w:lineRule="auto"/>
      </w:pPr>
      <w:r>
        <w:separator/>
      </w:r>
    </w:p>
  </w:footnote>
  <w:footnote w:type="continuationSeparator" w:id="0">
    <w:p w:rsidR="00532D64" w:rsidRDefault="00532D64" w:rsidP="005F3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7254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80CB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AE53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1C73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74F3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36B6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946F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5459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A2AA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B20C82"/>
    <w:lvl w:ilvl="0">
      <w:start w:val="1"/>
      <w:numFmt w:val="bullet"/>
      <w:lvlText w:val=""/>
      <w:lvlJc w:val="left"/>
      <w:pPr>
        <w:tabs>
          <w:tab w:val="num" w:pos="360"/>
        </w:tabs>
        <w:ind w:left="360" w:hanging="360"/>
      </w:pPr>
      <w:rPr>
        <w:rFonts w:ascii="Symbol" w:hAnsi="Symbol" w:hint="default"/>
      </w:rPr>
    </w:lvl>
  </w:abstractNum>
  <w:abstractNum w:abstractNumId="10">
    <w:nsid w:val="1AF84DBC"/>
    <w:multiLevelType w:val="hybridMultilevel"/>
    <w:tmpl w:val="653C24B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97D4CBA"/>
    <w:multiLevelType w:val="hybridMultilevel"/>
    <w:tmpl w:val="73C6FF7A"/>
    <w:lvl w:ilvl="0" w:tplc="04090001">
      <w:start w:val="1"/>
      <w:numFmt w:val="bullet"/>
      <w:lvlText w:val=""/>
      <w:lvlJc w:val="left"/>
      <w:pPr>
        <w:ind w:left="927" w:hanging="360"/>
      </w:pPr>
      <w:rPr>
        <w:rFonts w:ascii="Symbol" w:hAnsi="Symbol"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55"/>
    <w:rsid w:val="0000792E"/>
    <w:rsid w:val="00036CB7"/>
    <w:rsid w:val="000518B4"/>
    <w:rsid w:val="000678A4"/>
    <w:rsid w:val="000753E9"/>
    <w:rsid w:val="000A22FB"/>
    <w:rsid w:val="000B1734"/>
    <w:rsid w:val="001362DC"/>
    <w:rsid w:val="00175706"/>
    <w:rsid w:val="001C35A3"/>
    <w:rsid w:val="001E0B16"/>
    <w:rsid w:val="001E0D3B"/>
    <w:rsid w:val="001E111E"/>
    <w:rsid w:val="002160CC"/>
    <w:rsid w:val="0023198D"/>
    <w:rsid w:val="00246E66"/>
    <w:rsid w:val="00256E19"/>
    <w:rsid w:val="002B4A57"/>
    <w:rsid w:val="002F09BC"/>
    <w:rsid w:val="003154B5"/>
    <w:rsid w:val="00320160"/>
    <w:rsid w:val="00321B8F"/>
    <w:rsid w:val="003310FE"/>
    <w:rsid w:val="003C2105"/>
    <w:rsid w:val="003D3D3D"/>
    <w:rsid w:val="003D4E4E"/>
    <w:rsid w:val="004143F4"/>
    <w:rsid w:val="00423D0F"/>
    <w:rsid w:val="00467AEB"/>
    <w:rsid w:val="004A618D"/>
    <w:rsid w:val="004C431F"/>
    <w:rsid w:val="00532D64"/>
    <w:rsid w:val="00583466"/>
    <w:rsid w:val="005A70A6"/>
    <w:rsid w:val="005D3E55"/>
    <w:rsid w:val="005D7FAE"/>
    <w:rsid w:val="005F3499"/>
    <w:rsid w:val="0064284D"/>
    <w:rsid w:val="00665F28"/>
    <w:rsid w:val="006907D6"/>
    <w:rsid w:val="006F7263"/>
    <w:rsid w:val="00775173"/>
    <w:rsid w:val="007A5516"/>
    <w:rsid w:val="00843FA3"/>
    <w:rsid w:val="0086753F"/>
    <w:rsid w:val="008B1F9D"/>
    <w:rsid w:val="00937A66"/>
    <w:rsid w:val="009814F3"/>
    <w:rsid w:val="009C23C7"/>
    <w:rsid w:val="009E071F"/>
    <w:rsid w:val="009F45A9"/>
    <w:rsid w:val="00A0112F"/>
    <w:rsid w:val="00A45AE0"/>
    <w:rsid w:val="00A6156E"/>
    <w:rsid w:val="00AF5C30"/>
    <w:rsid w:val="00AF7437"/>
    <w:rsid w:val="00AF7F99"/>
    <w:rsid w:val="00B14048"/>
    <w:rsid w:val="00B773F9"/>
    <w:rsid w:val="00B81045"/>
    <w:rsid w:val="00B936E8"/>
    <w:rsid w:val="00BF7A6D"/>
    <w:rsid w:val="00C217E8"/>
    <w:rsid w:val="00CF416D"/>
    <w:rsid w:val="00CF7AD6"/>
    <w:rsid w:val="00D41453"/>
    <w:rsid w:val="00DA17EA"/>
    <w:rsid w:val="00DA48C6"/>
    <w:rsid w:val="00DD1A81"/>
    <w:rsid w:val="00E1582B"/>
    <w:rsid w:val="00EC5AED"/>
    <w:rsid w:val="00F1632A"/>
    <w:rsid w:val="00F424DD"/>
    <w:rsid w:val="00F64577"/>
    <w:rsid w:val="00F87349"/>
    <w:rsid w:val="00FE4E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8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49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F3499"/>
    <w:rPr>
      <w:rFonts w:cs="Times New Roman"/>
    </w:rPr>
  </w:style>
  <w:style w:type="paragraph" w:styleId="Footer">
    <w:name w:val="footer"/>
    <w:basedOn w:val="Normal"/>
    <w:link w:val="FooterChar"/>
    <w:uiPriority w:val="99"/>
    <w:rsid w:val="005F349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F3499"/>
    <w:rPr>
      <w:rFonts w:cs="Times New Roman"/>
    </w:rPr>
  </w:style>
  <w:style w:type="paragraph" w:styleId="HTMLPreformatted">
    <w:name w:val="HTML Preformatted"/>
    <w:basedOn w:val="Normal"/>
    <w:link w:val="HTMLPreformattedChar"/>
    <w:uiPriority w:val="99"/>
    <w:rsid w:val="0005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t-LT"/>
    </w:rPr>
  </w:style>
  <w:style w:type="character" w:customStyle="1" w:styleId="HTMLPreformattedChar">
    <w:name w:val="HTML Preformatted Char"/>
    <w:basedOn w:val="DefaultParagraphFont"/>
    <w:link w:val="HTMLPreformatted"/>
    <w:uiPriority w:val="99"/>
    <w:locked/>
    <w:rsid w:val="000518B4"/>
    <w:rPr>
      <w:rFonts w:ascii="Courier New" w:hAnsi="Courier New" w:cs="Courier New"/>
      <w:color w:val="000000"/>
      <w:sz w:val="20"/>
      <w:szCs w:val="20"/>
      <w:lang w:eastAsia="lt-LT"/>
    </w:rPr>
  </w:style>
  <w:style w:type="paragraph" w:styleId="NormalWeb">
    <w:name w:val="Normal (Web)"/>
    <w:basedOn w:val="Normal"/>
    <w:uiPriority w:val="99"/>
    <w:rsid w:val="00AF7437"/>
    <w:pPr>
      <w:spacing w:before="100" w:beforeAutospacing="1" w:after="100" w:afterAutospacing="1" w:line="240" w:lineRule="auto"/>
    </w:pPr>
    <w:rPr>
      <w:rFonts w:ascii="Times New Roman" w:hAnsi="Times New Roman"/>
      <w:sz w:val="24"/>
      <w:szCs w:val="24"/>
      <w:lang w:eastAsia="lt-LT"/>
    </w:rPr>
  </w:style>
  <w:style w:type="character" w:styleId="Strong">
    <w:name w:val="Strong"/>
    <w:basedOn w:val="DefaultParagraphFont"/>
    <w:uiPriority w:val="99"/>
    <w:qFormat/>
    <w:locked/>
    <w:rsid w:val="00AF7437"/>
    <w:rPr>
      <w:rFonts w:cs="Times New Roman"/>
      <w:b/>
      <w:bCs/>
    </w:rPr>
  </w:style>
  <w:style w:type="paragraph" w:customStyle="1" w:styleId="pastraiptekstas">
    <w:name w:val="pastraipų tekstas"/>
    <w:basedOn w:val="Normal"/>
    <w:uiPriority w:val="99"/>
    <w:rsid w:val="00C217E8"/>
    <w:pPr>
      <w:spacing w:after="200" w:line="276" w:lineRule="auto"/>
      <w:ind w:firstLine="567"/>
      <w:jc w:val="both"/>
    </w:pPr>
    <w:rPr>
      <w:rFonts w:ascii="Garamond" w:hAnsi="Garamond"/>
      <w:sz w:val="24"/>
    </w:rPr>
  </w:style>
  <w:style w:type="character" w:customStyle="1" w:styleId="st">
    <w:name w:val="st"/>
    <w:basedOn w:val="DefaultParagraphFont"/>
    <w:uiPriority w:val="99"/>
    <w:rsid w:val="00B773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8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49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F3499"/>
    <w:rPr>
      <w:rFonts w:cs="Times New Roman"/>
    </w:rPr>
  </w:style>
  <w:style w:type="paragraph" w:styleId="Footer">
    <w:name w:val="footer"/>
    <w:basedOn w:val="Normal"/>
    <w:link w:val="FooterChar"/>
    <w:uiPriority w:val="99"/>
    <w:rsid w:val="005F349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F3499"/>
    <w:rPr>
      <w:rFonts w:cs="Times New Roman"/>
    </w:rPr>
  </w:style>
  <w:style w:type="paragraph" w:styleId="HTMLPreformatted">
    <w:name w:val="HTML Preformatted"/>
    <w:basedOn w:val="Normal"/>
    <w:link w:val="HTMLPreformattedChar"/>
    <w:uiPriority w:val="99"/>
    <w:rsid w:val="0005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t-LT"/>
    </w:rPr>
  </w:style>
  <w:style w:type="character" w:customStyle="1" w:styleId="HTMLPreformattedChar">
    <w:name w:val="HTML Preformatted Char"/>
    <w:basedOn w:val="DefaultParagraphFont"/>
    <w:link w:val="HTMLPreformatted"/>
    <w:uiPriority w:val="99"/>
    <w:locked/>
    <w:rsid w:val="000518B4"/>
    <w:rPr>
      <w:rFonts w:ascii="Courier New" w:hAnsi="Courier New" w:cs="Courier New"/>
      <w:color w:val="000000"/>
      <w:sz w:val="20"/>
      <w:szCs w:val="20"/>
      <w:lang w:eastAsia="lt-LT"/>
    </w:rPr>
  </w:style>
  <w:style w:type="paragraph" w:styleId="NormalWeb">
    <w:name w:val="Normal (Web)"/>
    <w:basedOn w:val="Normal"/>
    <w:uiPriority w:val="99"/>
    <w:rsid w:val="00AF7437"/>
    <w:pPr>
      <w:spacing w:before="100" w:beforeAutospacing="1" w:after="100" w:afterAutospacing="1" w:line="240" w:lineRule="auto"/>
    </w:pPr>
    <w:rPr>
      <w:rFonts w:ascii="Times New Roman" w:hAnsi="Times New Roman"/>
      <w:sz w:val="24"/>
      <w:szCs w:val="24"/>
      <w:lang w:eastAsia="lt-LT"/>
    </w:rPr>
  </w:style>
  <w:style w:type="character" w:styleId="Strong">
    <w:name w:val="Strong"/>
    <w:basedOn w:val="DefaultParagraphFont"/>
    <w:uiPriority w:val="99"/>
    <w:qFormat/>
    <w:locked/>
    <w:rsid w:val="00AF7437"/>
    <w:rPr>
      <w:rFonts w:cs="Times New Roman"/>
      <w:b/>
      <w:bCs/>
    </w:rPr>
  </w:style>
  <w:style w:type="paragraph" w:customStyle="1" w:styleId="pastraiptekstas">
    <w:name w:val="pastraipų tekstas"/>
    <w:basedOn w:val="Normal"/>
    <w:uiPriority w:val="99"/>
    <w:rsid w:val="00C217E8"/>
    <w:pPr>
      <w:spacing w:after="200" w:line="276" w:lineRule="auto"/>
      <w:ind w:firstLine="567"/>
      <w:jc w:val="both"/>
    </w:pPr>
    <w:rPr>
      <w:rFonts w:ascii="Garamond" w:hAnsi="Garamond"/>
      <w:sz w:val="24"/>
    </w:rPr>
  </w:style>
  <w:style w:type="character" w:customStyle="1" w:styleId="st">
    <w:name w:val="st"/>
    <w:basedOn w:val="DefaultParagraphFont"/>
    <w:uiPriority w:val="99"/>
    <w:rsid w:val="00B773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2441">
      <w:marLeft w:val="0"/>
      <w:marRight w:val="0"/>
      <w:marTop w:val="0"/>
      <w:marBottom w:val="0"/>
      <w:divBdr>
        <w:top w:val="none" w:sz="0" w:space="0" w:color="auto"/>
        <w:left w:val="none" w:sz="0" w:space="0" w:color="auto"/>
        <w:bottom w:val="none" w:sz="0" w:space="0" w:color="auto"/>
        <w:right w:val="none" w:sz="0" w:space="0" w:color="auto"/>
      </w:divBdr>
    </w:div>
    <w:div w:id="299842442">
      <w:marLeft w:val="0"/>
      <w:marRight w:val="0"/>
      <w:marTop w:val="0"/>
      <w:marBottom w:val="0"/>
      <w:divBdr>
        <w:top w:val="none" w:sz="0" w:space="0" w:color="auto"/>
        <w:left w:val="none" w:sz="0" w:space="0" w:color="auto"/>
        <w:bottom w:val="none" w:sz="0" w:space="0" w:color="auto"/>
        <w:right w:val="none" w:sz="0" w:space="0" w:color="auto"/>
      </w:divBdr>
    </w:div>
    <w:div w:id="299842443">
      <w:marLeft w:val="0"/>
      <w:marRight w:val="0"/>
      <w:marTop w:val="0"/>
      <w:marBottom w:val="0"/>
      <w:divBdr>
        <w:top w:val="none" w:sz="0" w:space="0" w:color="auto"/>
        <w:left w:val="none" w:sz="0" w:space="0" w:color="auto"/>
        <w:bottom w:val="none" w:sz="0" w:space="0" w:color="auto"/>
        <w:right w:val="none" w:sz="0" w:space="0" w:color="auto"/>
      </w:divBdr>
    </w:div>
    <w:div w:id="299842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2491</Words>
  <Characters>1420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PROJEKTAS</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Alina Indiene</dc:creator>
  <cp:lastModifiedBy>User</cp:lastModifiedBy>
  <cp:revision>3</cp:revision>
  <cp:lastPrinted>2015-09-09T07:18:00Z</cp:lastPrinted>
  <dcterms:created xsi:type="dcterms:W3CDTF">2015-09-11T06:26:00Z</dcterms:created>
  <dcterms:modified xsi:type="dcterms:W3CDTF">2015-09-11T06:28:00Z</dcterms:modified>
</cp:coreProperties>
</file>