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69" w:rsidRPr="007D75F4" w:rsidRDefault="00BE6769" w:rsidP="00BE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5F4">
        <w:rPr>
          <w:rFonts w:ascii="Times New Roman" w:hAnsi="Times New Roman" w:cs="Times New Roman"/>
          <w:sz w:val="24"/>
          <w:szCs w:val="24"/>
        </w:rPr>
        <w:t>AB „Panevėžio energija“ baigė modernizuoti Rokiškio miesto biokuro katilinę</w:t>
      </w:r>
    </w:p>
    <w:p w:rsidR="00BE6769" w:rsidRPr="007D75F4" w:rsidRDefault="00BE6769" w:rsidP="00BE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769" w:rsidRPr="007D75F4" w:rsidRDefault="00BE6769" w:rsidP="00BE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5F4">
        <w:rPr>
          <w:rFonts w:ascii="Times New Roman" w:hAnsi="Times New Roman" w:cs="Times New Roman"/>
          <w:sz w:val="24"/>
          <w:szCs w:val="24"/>
        </w:rPr>
        <w:t xml:space="preserve">Įmonė: </w:t>
      </w:r>
      <w:r w:rsidRPr="007D75F4">
        <w:rPr>
          <w:rFonts w:ascii="Times New Roman" w:hAnsi="Times New Roman" w:cs="Times New Roman"/>
          <w:b/>
          <w:sz w:val="24"/>
          <w:szCs w:val="24"/>
        </w:rPr>
        <w:t>AB „Panevėžio energija“</w:t>
      </w:r>
      <w:r w:rsidRPr="007D7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769" w:rsidRPr="007D75F4" w:rsidRDefault="00BE6769" w:rsidP="00BE6769">
      <w:pPr>
        <w:pStyle w:val="Heading1"/>
        <w:rPr>
          <w:sz w:val="24"/>
          <w:szCs w:val="24"/>
        </w:rPr>
      </w:pPr>
      <w:r w:rsidRPr="007D75F4">
        <w:rPr>
          <w:sz w:val="24"/>
          <w:szCs w:val="24"/>
        </w:rPr>
        <w:t>„Rokiškio RK rekonstrukcija“</w:t>
      </w:r>
    </w:p>
    <w:p w:rsidR="00BE6769" w:rsidRPr="007D75F4" w:rsidRDefault="00BE6769" w:rsidP="00BE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5F4">
        <w:rPr>
          <w:rFonts w:ascii="Times New Roman" w:hAnsi="Times New Roman" w:cs="Times New Roman"/>
          <w:sz w:val="24"/>
          <w:szCs w:val="24"/>
        </w:rPr>
        <w:t xml:space="preserve">2 po 5 MW šiluminės galios katilai ir 2,5 MW galios kondensacinis </w:t>
      </w:r>
      <w:proofErr w:type="spellStart"/>
      <w:r w:rsidRPr="007D75F4">
        <w:rPr>
          <w:rFonts w:ascii="Times New Roman" w:hAnsi="Times New Roman" w:cs="Times New Roman"/>
          <w:sz w:val="24"/>
          <w:szCs w:val="24"/>
        </w:rPr>
        <w:t>ekonomaizeris</w:t>
      </w:r>
      <w:proofErr w:type="spellEnd"/>
    </w:p>
    <w:p w:rsidR="00BE6769" w:rsidRPr="007D75F4" w:rsidRDefault="00BE6769" w:rsidP="00BE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5F4">
        <w:rPr>
          <w:rFonts w:ascii="Times New Roman" w:hAnsi="Times New Roman" w:cs="Times New Roman"/>
          <w:sz w:val="24"/>
          <w:szCs w:val="24"/>
        </w:rPr>
        <w:t xml:space="preserve">Projekto suma: 3,72 mln. </w:t>
      </w:r>
      <w:proofErr w:type="spellStart"/>
      <w:r w:rsidRPr="007D75F4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BE6769" w:rsidRPr="007D75F4" w:rsidRDefault="00BE6769" w:rsidP="00BE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5F4">
        <w:rPr>
          <w:rFonts w:ascii="Times New Roman" w:hAnsi="Times New Roman" w:cs="Times New Roman"/>
          <w:sz w:val="24"/>
          <w:szCs w:val="24"/>
        </w:rPr>
        <w:t xml:space="preserve">Skirta ES parama: 1,73 mln. </w:t>
      </w:r>
      <w:proofErr w:type="spellStart"/>
      <w:r w:rsidRPr="007D75F4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BE6769" w:rsidRPr="007D75F4" w:rsidRDefault="00BE6769" w:rsidP="00BE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5F4">
        <w:rPr>
          <w:rFonts w:ascii="Times New Roman" w:hAnsi="Times New Roman" w:cs="Times New Roman"/>
          <w:sz w:val="24"/>
          <w:szCs w:val="24"/>
        </w:rPr>
        <w:t>Statybos metai: 2014-2015</w:t>
      </w:r>
    </w:p>
    <w:p w:rsidR="00BE6769" w:rsidRPr="007D75F4" w:rsidRDefault="00BE6769" w:rsidP="00BE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5F4">
        <w:rPr>
          <w:rFonts w:ascii="Times New Roman" w:hAnsi="Times New Roman" w:cs="Times New Roman"/>
          <w:sz w:val="24"/>
          <w:szCs w:val="24"/>
        </w:rPr>
        <w:t>Rangovas UAB „Energijos taupymo centras“</w:t>
      </w:r>
    </w:p>
    <w:p w:rsidR="00BE6769" w:rsidRPr="007D75F4" w:rsidRDefault="00BE6769" w:rsidP="00BE6769">
      <w:pPr>
        <w:rPr>
          <w:rFonts w:ascii="Times New Roman" w:hAnsi="Times New Roman" w:cs="Times New Roman"/>
          <w:sz w:val="24"/>
          <w:szCs w:val="24"/>
        </w:rPr>
      </w:pPr>
      <w:r w:rsidRPr="007D75F4">
        <w:rPr>
          <w:rFonts w:ascii="Times New Roman" w:hAnsi="Times New Roman" w:cs="Times New Roman"/>
          <w:sz w:val="24"/>
          <w:szCs w:val="24"/>
        </w:rPr>
        <w:br/>
        <w:t xml:space="preserve">Projektui skirtas finansavimas pagal ES SF 2007-2013 m. priemonę VP3-3.4-ŪM-02-K „Atsinaujinančių energijos išteklių panaudojimas energijos gamybai“. </w:t>
      </w:r>
    </w:p>
    <w:p w:rsidR="00857622" w:rsidRDefault="00BE6769" w:rsidP="00BE6769">
      <w:pPr>
        <w:rPr>
          <w:rFonts w:ascii="Times New Roman" w:hAnsi="Times New Roman" w:cs="Times New Roman"/>
          <w:sz w:val="24"/>
          <w:szCs w:val="24"/>
        </w:rPr>
      </w:pPr>
      <w:r w:rsidRPr="007D75F4">
        <w:rPr>
          <w:rFonts w:ascii="Times New Roman" w:hAnsi="Times New Roman" w:cs="Times New Roman"/>
          <w:sz w:val="24"/>
          <w:szCs w:val="24"/>
        </w:rPr>
        <w:t xml:space="preserve">Projekto metu buvo demontuotas buvęs mazutu kūrenamas katilas (34,8MW), ir įrengti nauji smulkintą medieną ir biokurą deginantys katilai, kurių bendras galingumas, kartu su kondensaciniu </w:t>
      </w:r>
      <w:proofErr w:type="spellStart"/>
      <w:r w:rsidRPr="007D75F4">
        <w:rPr>
          <w:rFonts w:ascii="Times New Roman" w:hAnsi="Times New Roman" w:cs="Times New Roman"/>
          <w:sz w:val="24"/>
          <w:szCs w:val="24"/>
        </w:rPr>
        <w:t>ekonomaizeriu</w:t>
      </w:r>
      <w:proofErr w:type="spellEnd"/>
      <w:r w:rsidRPr="007D75F4">
        <w:rPr>
          <w:rFonts w:ascii="Times New Roman" w:hAnsi="Times New Roman" w:cs="Times New Roman"/>
          <w:sz w:val="24"/>
          <w:szCs w:val="24"/>
        </w:rPr>
        <w:t xml:space="preserve">, siekia 12,5 MW - du 5,0 MW nominalios galios vandens šildymo katilai ir 2,5 MW galios kondensacinis </w:t>
      </w:r>
      <w:proofErr w:type="spellStart"/>
      <w:r w:rsidRPr="007D75F4">
        <w:rPr>
          <w:rFonts w:ascii="Times New Roman" w:hAnsi="Times New Roman" w:cs="Times New Roman"/>
          <w:sz w:val="24"/>
          <w:szCs w:val="24"/>
        </w:rPr>
        <w:t>ekonomaizeris</w:t>
      </w:r>
      <w:proofErr w:type="spellEnd"/>
      <w:r w:rsidRPr="007D75F4">
        <w:rPr>
          <w:rFonts w:ascii="Times New Roman" w:hAnsi="Times New Roman" w:cs="Times New Roman"/>
          <w:sz w:val="24"/>
          <w:szCs w:val="24"/>
        </w:rPr>
        <w:t>, kuris iš išeinančių dūmų papildomai leis atgauti iki 25 proc. šilumos energijos.</w:t>
      </w:r>
    </w:p>
    <w:p w:rsidR="007D75F4" w:rsidRDefault="007D75F4" w:rsidP="00BE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Esami šilumos gamybos įrenginiai Rokiškio RK (2014 m. pabaigoje)</w:t>
      </w:r>
    </w:p>
    <w:p w:rsidR="007D75F4" w:rsidRDefault="007D75F4" w:rsidP="00BE67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6645910" cy="2436121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3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E6769" w:rsidRPr="007D75F4" w:rsidRDefault="00BE6769" w:rsidP="00BE6769">
      <w:pPr>
        <w:rPr>
          <w:rFonts w:ascii="Times New Roman" w:hAnsi="Times New Roman" w:cs="Times New Roman"/>
          <w:sz w:val="24"/>
          <w:szCs w:val="24"/>
        </w:rPr>
      </w:pPr>
      <w:r w:rsidRPr="007D75F4">
        <w:rPr>
          <w:rFonts w:ascii="Times New Roman" w:hAnsi="Times New Roman" w:cs="Times New Roman"/>
          <w:sz w:val="24"/>
          <w:szCs w:val="24"/>
        </w:rPr>
        <w:t xml:space="preserve"> Katilinės teritorijoje įrengtas dengto tipo biokuro sandėlis.</w:t>
      </w:r>
      <w:r w:rsidR="00857622" w:rsidRPr="007D75F4">
        <w:rPr>
          <w:rFonts w:ascii="Times New Roman" w:hAnsi="Times New Roman" w:cs="Times New Roman"/>
          <w:sz w:val="24"/>
          <w:szCs w:val="24"/>
        </w:rPr>
        <w:t xml:space="preserve"> </w:t>
      </w:r>
      <w:r w:rsidRPr="007D75F4">
        <w:rPr>
          <w:rFonts w:ascii="Times New Roman" w:hAnsi="Times New Roman" w:cs="Times New Roman"/>
          <w:sz w:val="24"/>
          <w:szCs w:val="24"/>
        </w:rPr>
        <w:t xml:space="preserve"> Po projekto įgyvendinimo per metus į aplinką bus išmetama iki 2.736 t mažiau CO2 lyginant su ta pačia šilumos gamyba mazutu kūrenamame katile. Todėl atliktos investicijos prisidės prie aplinkos išsaugojimo ir prie globalinio atšilimo poveikio mažinimo. </w:t>
      </w:r>
    </w:p>
    <w:p w:rsidR="00857622" w:rsidRPr="007D75F4" w:rsidRDefault="00857622" w:rsidP="00857622">
      <w:pPr>
        <w:rPr>
          <w:rFonts w:ascii="Times New Roman" w:hAnsi="Times New Roman" w:cs="Times New Roman"/>
          <w:sz w:val="24"/>
          <w:szCs w:val="24"/>
        </w:rPr>
      </w:pPr>
      <w:r w:rsidRPr="007D75F4">
        <w:rPr>
          <w:rFonts w:ascii="Times New Roman" w:hAnsi="Times New Roman" w:cs="Times New Roman"/>
          <w:sz w:val="24"/>
          <w:szCs w:val="24"/>
        </w:rPr>
        <w:t xml:space="preserve">Be naujų </w:t>
      </w:r>
      <w:proofErr w:type="spellStart"/>
      <w:r w:rsidRPr="007D75F4">
        <w:rPr>
          <w:rFonts w:ascii="Times New Roman" w:hAnsi="Times New Roman" w:cs="Times New Roman"/>
          <w:sz w:val="24"/>
          <w:szCs w:val="24"/>
        </w:rPr>
        <w:t>biokatilų</w:t>
      </w:r>
      <w:proofErr w:type="spellEnd"/>
      <w:r w:rsidRPr="007D75F4">
        <w:rPr>
          <w:rFonts w:ascii="Times New Roman" w:hAnsi="Times New Roman" w:cs="Times New Roman"/>
          <w:sz w:val="24"/>
          <w:szCs w:val="24"/>
        </w:rPr>
        <w:t xml:space="preserve"> Rokiškio RK veikia nuo 2001-2003 m. sumontuoti 3 biokuro katilai po 7,6 MW. Taigi, dabar bendra instaliuota biokuro katilų suminė galia </w:t>
      </w:r>
      <w:r w:rsidR="00430AF8" w:rsidRPr="007D75F4"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 w:rsidR="00430AF8" w:rsidRPr="007D75F4">
        <w:rPr>
          <w:rFonts w:ascii="Times New Roman" w:hAnsi="Times New Roman" w:cs="Times New Roman"/>
          <w:sz w:val="24"/>
          <w:szCs w:val="24"/>
        </w:rPr>
        <w:t>kond</w:t>
      </w:r>
      <w:proofErr w:type="spellEnd"/>
      <w:r w:rsidR="00430AF8" w:rsidRPr="007D75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0AF8" w:rsidRPr="007D75F4">
        <w:rPr>
          <w:rFonts w:ascii="Times New Roman" w:hAnsi="Times New Roman" w:cs="Times New Roman"/>
          <w:sz w:val="24"/>
          <w:szCs w:val="24"/>
        </w:rPr>
        <w:t>ekonomaizeriais</w:t>
      </w:r>
      <w:proofErr w:type="spellEnd"/>
      <w:r w:rsidR="00430AF8" w:rsidRPr="007D75F4">
        <w:rPr>
          <w:rFonts w:ascii="Times New Roman" w:hAnsi="Times New Roman" w:cs="Times New Roman"/>
          <w:sz w:val="24"/>
          <w:szCs w:val="24"/>
        </w:rPr>
        <w:t xml:space="preserve"> </w:t>
      </w:r>
      <w:r w:rsidRPr="007D75F4">
        <w:rPr>
          <w:rFonts w:ascii="Times New Roman" w:hAnsi="Times New Roman" w:cs="Times New Roman"/>
          <w:sz w:val="24"/>
          <w:szCs w:val="24"/>
        </w:rPr>
        <w:t>sieks beveik 40 MW. Vidutinis Rokiškio miesto CŠT tinklo galios poreikis šildymo sezono metu siekia apie 21 MW, o didžiausias -</w:t>
      </w:r>
      <w:r w:rsidR="00430AF8" w:rsidRPr="007D75F4">
        <w:rPr>
          <w:rFonts w:ascii="Times New Roman" w:hAnsi="Times New Roman" w:cs="Times New Roman"/>
          <w:sz w:val="24"/>
          <w:szCs w:val="24"/>
        </w:rPr>
        <w:t>29</w:t>
      </w:r>
      <w:r w:rsidRPr="007D75F4">
        <w:rPr>
          <w:rFonts w:ascii="Times New Roman" w:hAnsi="Times New Roman" w:cs="Times New Roman"/>
          <w:sz w:val="24"/>
          <w:szCs w:val="24"/>
        </w:rPr>
        <w:t xml:space="preserve"> MW . Taigi, žiemos metu iš biokuro nuo šiol bus pagaminama 100 proc. šilumos.</w:t>
      </w:r>
    </w:p>
    <w:p w:rsidR="007D75F4" w:rsidRPr="00C74B77" w:rsidRDefault="007D75F4" w:rsidP="007D75F4">
      <w:pPr>
        <w:rPr>
          <w:rFonts w:ascii="Times New Roman" w:hAnsi="Times New Roman" w:cs="Times New Roman"/>
          <w:sz w:val="24"/>
          <w:szCs w:val="24"/>
        </w:rPr>
      </w:pPr>
      <w:r w:rsidRPr="00C74B77">
        <w:rPr>
          <w:rFonts w:ascii="Times New Roman" w:hAnsi="Times New Roman" w:cs="Times New Roman"/>
          <w:sz w:val="24"/>
          <w:szCs w:val="24"/>
        </w:rPr>
        <w:t>Šiuo metu  CŠT sektoriuje veikia apie 1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C74B77">
        <w:rPr>
          <w:rFonts w:ascii="Times New Roman" w:hAnsi="Times New Roman" w:cs="Times New Roman"/>
          <w:sz w:val="24"/>
          <w:szCs w:val="24"/>
        </w:rPr>
        <w:t xml:space="preserve"> MW šiluminės galios biokuro katilų su </w:t>
      </w:r>
      <w:proofErr w:type="spellStart"/>
      <w:r w:rsidRPr="00C74B77">
        <w:rPr>
          <w:rFonts w:ascii="Times New Roman" w:hAnsi="Times New Roman" w:cs="Times New Roman"/>
          <w:sz w:val="24"/>
          <w:szCs w:val="24"/>
        </w:rPr>
        <w:t>ekonomaizeriais</w:t>
      </w:r>
      <w:proofErr w:type="spellEnd"/>
      <w:r w:rsidRPr="00C74B77">
        <w:rPr>
          <w:rFonts w:ascii="Times New Roman" w:hAnsi="Times New Roman" w:cs="Times New Roman"/>
          <w:sz w:val="24"/>
          <w:szCs w:val="24"/>
        </w:rPr>
        <w:t xml:space="preserve">: šilumos tiekimo įmonėse </w:t>
      </w:r>
      <w:r>
        <w:rPr>
          <w:rFonts w:ascii="Times New Roman" w:hAnsi="Times New Roman" w:cs="Times New Roman"/>
          <w:sz w:val="24"/>
          <w:szCs w:val="24"/>
        </w:rPr>
        <w:t>apie 930</w:t>
      </w:r>
      <w:r w:rsidRPr="00C74B77">
        <w:rPr>
          <w:rFonts w:ascii="Times New Roman" w:hAnsi="Times New Roman" w:cs="Times New Roman"/>
          <w:sz w:val="24"/>
          <w:szCs w:val="24"/>
        </w:rPr>
        <w:t xml:space="preserve"> MW ir nepriklausomų šilumos gamintojų katilinėse 4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C74B77">
        <w:rPr>
          <w:rFonts w:ascii="Times New Roman" w:hAnsi="Times New Roman" w:cs="Times New Roman"/>
          <w:sz w:val="24"/>
          <w:szCs w:val="24"/>
        </w:rPr>
        <w:t xml:space="preserve"> MW. Vidutinis Lietuvos CŠT sistemų galios poreikis šildymo sezono metu siekia apie 1700 MW.</w:t>
      </w:r>
    </w:p>
    <w:p w:rsidR="00BE6769" w:rsidRDefault="00BE6769"/>
    <w:p w:rsidR="00BE6769" w:rsidRDefault="00BE6769"/>
    <w:sectPr w:rsidR="00BE6769" w:rsidSect="00BE676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69"/>
    <w:rsid w:val="001B3DA8"/>
    <w:rsid w:val="00220E74"/>
    <w:rsid w:val="00430AF8"/>
    <w:rsid w:val="007D75F4"/>
    <w:rsid w:val="00816089"/>
    <w:rsid w:val="00857622"/>
    <w:rsid w:val="00AC004C"/>
    <w:rsid w:val="00B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6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676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6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676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Lietuvos silumos tiekeju asociacija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Nerijaus</dc:creator>
  <cp:lastModifiedBy>User</cp:lastModifiedBy>
  <cp:revision>2</cp:revision>
  <cp:lastPrinted>2015-08-27T06:27:00Z</cp:lastPrinted>
  <dcterms:created xsi:type="dcterms:W3CDTF">2015-08-28T07:42:00Z</dcterms:created>
  <dcterms:modified xsi:type="dcterms:W3CDTF">2015-08-28T07:42:00Z</dcterms:modified>
</cp:coreProperties>
</file>