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BB9" w:rsidRDefault="00790913" w:rsidP="00D512DF">
      <w:pPr>
        <w:jc w:val="center"/>
        <w:rPr>
          <w:b/>
          <w:lang w:val="lt-LT"/>
        </w:rPr>
      </w:pPr>
      <w:r>
        <w:rPr>
          <w:b/>
          <w:lang w:val="lt-LT"/>
        </w:rPr>
        <w:t>Vidutiniai š</w:t>
      </w:r>
      <w:r w:rsidR="00FE540D" w:rsidRPr="00FE540D">
        <w:rPr>
          <w:b/>
          <w:lang w:val="lt-LT"/>
        </w:rPr>
        <w:t xml:space="preserve">ilumos suvartojimai </w:t>
      </w:r>
      <w:r w:rsidR="00D512DF">
        <w:rPr>
          <w:b/>
          <w:lang w:val="lt-LT"/>
        </w:rPr>
        <w:t>dalyje Lietuvos daugiabučių</w:t>
      </w:r>
      <w:r w:rsidR="00FE540D" w:rsidRPr="00FE540D">
        <w:rPr>
          <w:b/>
          <w:lang w:val="lt-LT"/>
        </w:rPr>
        <w:t xml:space="preserve"> gyvenam</w:t>
      </w:r>
      <w:r w:rsidR="00D512DF">
        <w:rPr>
          <w:b/>
          <w:lang w:val="lt-LT"/>
        </w:rPr>
        <w:t>ųjų</w:t>
      </w:r>
      <w:r w:rsidR="00FE540D" w:rsidRPr="00FE540D">
        <w:rPr>
          <w:b/>
          <w:lang w:val="lt-LT"/>
        </w:rPr>
        <w:t xml:space="preserve"> nam</w:t>
      </w:r>
      <w:r w:rsidR="00D512DF">
        <w:rPr>
          <w:b/>
          <w:lang w:val="lt-LT"/>
        </w:rPr>
        <w:t>ų</w:t>
      </w:r>
      <w:r w:rsidR="009C5BD3">
        <w:rPr>
          <w:b/>
          <w:lang w:val="lt-LT"/>
        </w:rPr>
        <w:t xml:space="preserve"> </w:t>
      </w:r>
      <w:r w:rsidR="0041518B">
        <w:rPr>
          <w:b/>
          <w:lang w:val="lt-LT"/>
        </w:rPr>
        <w:t>n</w:t>
      </w:r>
      <w:r w:rsidR="003F6998">
        <w:rPr>
          <w:b/>
          <w:lang w:val="lt-LT"/>
        </w:rPr>
        <w:t>e šildymo sezono metu (</w:t>
      </w:r>
      <w:r w:rsidR="00F372C1">
        <w:rPr>
          <w:b/>
          <w:lang w:val="lt-LT"/>
        </w:rPr>
        <w:t>201</w:t>
      </w:r>
      <w:r w:rsidR="003A0F64">
        <w:rPr>
          <w:b/>
          <w:lang w:val="lt-LT"/>
        </w:rPr>
        <w:t>6</w:t>
      </w:r>
      <w:r w:rsidR="00F372C1">
        <w:rPr>
          <w:b/>
          <w:lang w:val="lt-LT"/>
        </w:rPr>
        <w:t xml:space="preserve"> m. </w:t>
      </w:r>
      <w:r w:rsidR="00265BD5">
        <w:rPr>
          <w:b/>
          <w:lang w:val="lt-LT"/>
        </w:rPr>
        <w:t>birželio</w:t>
      </w:r>
      <w:r w:rsidR="00FE540D" w:rsidRPr="00FE540D">
        <w:rPr>
          <w:b/>
          <w:lang w:val="lt-LT"/>
        </w:rPr>
        <w:t xml:space="preserve"> mėn.) šalto geriamojo vandens pašildymui iki higienos normomis nustatytos</w:t>
      </w:r>
      <w:r w:rsidR="00D512DF">
        <w:rPr>
          <w:b/>
          <w:lang w:val="lt-LT"/>
        </w:rPr>
        <w:t xml:space="preserve"> </w:t>
      </w:r>
      <w:r w:rsidR="00FE540D" w:rsidRPr="00FE540D">
        <w:rPr>
          <w:b/>
          <w:lang w:val="lt-LT"/>
        </w:rPr>
        <w:t xml:space="preserve">temperatūros (nuo +8 </w:t>
      </w:r>
      <w:r w:rsidR="00FE540D">
        <w:rPr>
          <w:b/>
          <w:lang w:val="lt-LT"/>
        </w:rPr>
        <w:t>°</w:t>
      </w:r>
      <w:r w:rsidR="00FE540D" w:rsidRPr="00FE540D">
        <w:rPr>
          <w:b/>
          <w:lang w:val="lt-LT"/>
        </w:rPr>
        <w:t xml:space="preserve">C iki +52 </w:t>
      </w:r>
      <w:r w:rsidR="00FE540D">
        <w:rPr>
          <w:b/>
          <w:lang w:val="lt-LT"/>
        </w:rPr>
        <w:t>°</w:t>
      </w:r>
      <w:r w:rsidR="00FE540D" w:rsidRPr="00FE540D">
        <w:rPr>
          <w:b/>
          <w:lang w:val="lt-LT"/>
        </w:rPr>
        <w:t>C) ir karšto vandens temperatūrai palaikyti bei vonios patalpų sanitarinėms sąlygoms užtikrinti („gyvatukui“)</w:t>
      </w:r>
    </w:p>
    <w:p w:rsidR="00FE540D" w:rsidRPr="00FE540D" w:rsidRDefault="00FE540D" w:rsidP="00FE540D">
      <w:pPr>
        <w:jc w:val="center"/>
        <w:rPr>
          <w:b/>
          <w:lang w:val="lt-LT"/>
        </w:rPr>
      </w:pPr>
    </w:p>
    <w:tbl>
      <w:tblPr>
        <w:tblW w:w="0" w:type="auto"/>
        <w:tblInd w:w="108" w:type="dxa"/>
        <w:tblLayout w:type="fixed"/>
        <w:tblLook w:val="01E0" w:firstRow="1" w:lastRow="1" w:firstColumn="1" w:lastColumn="1" w:noHBand="0" w:noVBand="0"/>
      </w:tblPr>
      <w:tblGrid>
        <w:gridCol w:w="993"/>
        <w:gridCol w:w="1701"/>
        <w:gridCol w:w="2268"/>
        <w:gridCol w:w="2409"/>
        <w:gridCol w:w="993"/>
        <w:gridCol w:w="992"/>
      </w:tblGrid>
      <w:tr w:rsidR="00FE540D" w:rsidRPr="00072D6C" w:rsidTr="00790913">
        <w:trPr>
          <w:trHeight w:val="349"/>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540D" w:rsidRPr="00FE540D" w:rsidRDefault="00FE540D" w:rsidP="00790913">
            <w:pPr>
              <w:jc w:val="center"/>
              <w:rPr>
                <w:sz w:val="20"/>
                <w:lang w:val="lt-LT"/>
              </w:rPr>
            </w:pPr>
            <w:r w:rsidRPr="00FE540D">
              <w:rPr>
                <w:sz w:val="20"/>
                <w:lang w:val="lt-LT"/>
              </w:rPr>
              <w:t>Daugia-bučių namų grupės* pagal šilumos suvarto-jimą</w:t>
            </w:r>
          </w:p>
        </w:tc>
        <w:tc>
          <w:tcPr>
            <w:tcW w:w="83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E540D" w:rsidRPr="00FE540D" w:rsidRDefault="00FE540D" w:rsidP="00790913">
            <w:pPr>
              <w:jc w:val="center"/>
              <w:rPr>
                <w:b/>
                <w:sz w:val="20"/>
                <w:lang w:val="lt-LT"/>
              </w:rPr>
            </w:pPr>
            <w:r w:rsidRPr="00FE540D">
              <w:rPr>
                <w:b/>
                <w:sz w:val="20"/>
                <w:lang w:val="lt-LT"/>
              </w:rPr>
              <w:t>Šilumos suvartojimo daugiabučių namų karšto vandens sistemose analizės rodikliai</w:t>
            </w:r>
          </w:p>
        </w:tc>
      </w:tr>
      <w:tr w:rsidR="0071368B" w:rsidRPr="00072D6C" w:rsidTr="00865690">
        <w:trPr>
          <w:trHeight w:val="1961"/>
        </w:trPr>
        <w:tc>
          <w:tcPr>
            <w:tcW w:w="993" w:type="dxa"/>
            <w:vMerge/>
            <w:tcBorders>
              <w:left w:val="single" w:sz="4" w:space="0" w:color="auto"/>
              <w:bottom w:val="single" w:sz="4" w:space="0" w:color="auto"/>
              <w:right w:val="single" w:sz="4" w:space="0" w:color="auto"/>
            </w:tcBorders>
            <w:shd w:val="clear" w:color="auto" w:fill="auto"/>
            <w:vAlign w:val="center"/>
          </w:tcPr>
          <w:p w:rsidR="0071368B" w:rsidRPr="00FE540D" w:rsidRDefault="0071368B" w:rsidP="00790913">
            <w:pPr>
              <w:jc w:val="center"/>
              <w:rPr>
                <w:sz w:val="20"/>
                <w:lang w:val="lt-LT"/>
              </w:rPr>
            </w:pPr>
            <w:bookmarkStart w:id="0" w:name="_Hlk269380186"/>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368B" w:rsidRPr="00FE540D" w:rsidRDefault="0071368B" w:rsidP="00790913">
            <w:pPr>
              <w:jc w:val="center"/>
              <w:rPr>
                <w:sz w:val="20"/>
                <w:lang w:val="lt-LT"/>
              </w:rPr>
            </w:pPr>
            <w:r w:rsidRPr="00FE540D">
              <w:rPr>
                <w:sz w:val="20"/>
                <w:lang w:val="lt-LT"/>
              </w:rPr>
              <w:t xml:space="preserve">Vidutinis šilumos kiekis karšto vandens temperatūros palaikymui butui per mėn., priskaičiuotinas </w:t>
            </w:r>
            <w:r w:rsidRPr="00E57DD8">
              <w:rPr>
                <w:b/>
                <w:sz w:val="20"/>
                <w:lang w:val="lt-LT"/>
              </w:rPr>
              <w:t>pagal Komisijos nustatytas normas</w:t>
            </w:r>
            <w:r w:rsidRPr="00FE540D">
              <w:rPr>
                <w:sz w:val="20"/>
                <w:lang w:val="lt-LT"/>
              </w:rPr>
              <w:t xml:space="preserve"> “cirkuliacijai”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1368B" w:rsidRPr="00FE540D" w:rsidRDefault="0071368B" w:rsidP="00790913">
            <w:pPr>
              <w:jc w:val="center"/>
              <w:rPr>
                <w:sz w:val="20"/>
                <w:lang w:val="lt-LT"/>
              </w:rPr>
            </w:pPr>
            <w:r w:rsidRPr="00FE540D">
              <w:rPr>
                <w:sz w:val="20"/>
                <w:lang w:val="lt-LT"/>
              </w:rPr>
              <w:t xml:space="preserve">Vidutinis šilumos kiekis karšto vandens temperatūros palaikymui butui per mėn., priskaičiuotinas, kada su karštu vandeniu suvartotas šilumos kiekis nustatomas </w:t>
            </w:r>
            <w:r w:rsidRPr="00E57DD8">
              <w:rPr>
                <w:b/>
                <w:sz w:val="20"/>
                <w:lang w:val="lt-LT"/>
              </w:rPr>
              <w:t>įvadinio geriamojo vandens skaitiklio rodmenis</w:t>
            </w:r>
            <w:r w:rsidRPr="00FE540D">
              <w:rPr>
                <w:sz w:val="20"/>
                <w:lang w:val="lt-LT"/>
              </w:rPr>
              <w:t>, padauginus iš Komisijos nustatyto 1 m</w:t>
            </w:r>
            <w:r w:rsidRPr="00FE540D">
              <w:rPr>
                <w:sz w:val="20"/>
                <w:vertAlign w:val="superscript"/>
                <w:lang w:val="lt-LT"/>
              </w:rPr>
              <w:t>3</w:t>
            </w:r>
            <w:r w:rsidRPr="00FE540D">
              <w:rPr>
                <w:sz w:val="20"/>
                <w:lang w:val="lt-LT"/>
              </w:rPr>
              <w:t xml:space="preserve"> vandens pašildymui norminio šilumos kiekio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1368B" w:rsidRPr="00FE540D" w:rsidRDefault="0071368B" w:rsidP="00790913">
            <w:pPr>
              <w:jc w:val="center"/>
              <w:rPr>
                <w:sz w:val="20"/>
                <w:lang w:val="lt-LT"/>
              </w:rPr>
            </w:pPr>
            <w:r w:rsidRPr="00FE540D">
              <w:rPr>
                <w:sz w:val="20"/>
                <w:lang w:val="lt-LT"/>
              </w:rPr>
              <w:t xml:space="preserve">Vidutinis šilumos kiekis karšto vandens temperatūros palaikymui butui per mėn., priskaičiuotinas, kada su karštu vandeniu suvartotas šilumos kiekis nustatomas </w:t>
            </w:r>
            <w:r w:rsidRPr="00E57DD8">
              <w:rPr>
                <w:b/>
                <w:sz w:val="20"/>
                <w:lang w:val="lt-LT"/>
              </w:rPr>
              <w:t>butuose įrengtų geriamojo vandens skaitiklių (”karšto vandens skaitiklių”) deklaruotus rodmenis</w:t>
            </w:r>
            <w:r w:rsidRPr="00FE540D">
              <w:rPr>
                <w:sz w:val="20"/>
                <w:lang w:val="lt-LT"/>
              </w:rPr>
              <w:t>, padauginus iš Komisijos nustatyto 1 m</w:t>
            </w:r>
            <w:r w:rsidRPr="00FE540D">
              <w:rPr>
                <w:sz w:val="20"/>
                <w:vertAlign w:val="superscript"/>
                <w:lang w:val="lt-LT"/>
              </w:rPr>
              <w:t>3</w:t>
            </w:r>
            <w:r w:rsidRPr="00FE540D">
              <w:rPr>
                <w:sz w:val="20"/>
                <w:lang w:val="lt-LT"/>
              </w:rPr>
              <w:t xml:space="preserve"> vandens pašildymui norminio šilumos kiekio</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68B" w:rsidRPr="00FE540D" w:rsidRDefault="0071368B" w:rsidP="0071368B">
            <w:pPr>
              <w:jc w:val="center"/>
              <w:rPr>
                <w:sz w:val="20"/>
                <w:lang w:val="lt-LT"/>
              </w:rPr>
            </w:pPr>
            <w:r w:rsidRPr="00FE540D">
              <w:rPr>
                <w:sz w:val="20"/>
                <w:lang w:val="lt-LT"/>
              </w:rPr>
              <w:t>Dalyvavusių apklausoje daugiabučių namų skaičius</w:t>
            </w:r>
          </w:p>
        </w:tc>
      </w:tr>
      <w:bookmarkEnd w:id="0"/>
      <w:tr w:rsidR="00FE540D" w:rsidRPr="004F6E45" w:rsidTr="00790913">
        <w:tc>
          <w:tcPr>
            <w:tcW w:w="993" w:type="dxa"/>
            <w:vMerge/>
            <w:tcBorders>
              <w:left w:val="single" w:sz="4" w:space="0" w:color="auto"/>
              <w:bottom w:val="single" w:sz="4" w:space="0" w:color="auto"/>
              <w:right w:val="single" w:sz="4" w:space="0" w:color="auto"/>
            </w:tcBorders>
            <w:shd w:val="clear" w:color="auto" w:fill="auto"/>
          </w:tcPr>
          <w:p w:rsidR="00FE540D" w:rsidRPr="00FE540D" w:rsidRDefault="00FE540D" w:rsidP="00790913">
            <w:pPr>
              <w:rPr>
                <w:sz w:val="20"/>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kWh/mėn./butui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kWh/mėn./butui</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kWh/mėn./butui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vnt.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w:t>
            </w:r>
          </w:p>
        </w:tc>
      </w:tr>
      <w:tr w:rsidR="00E57DD8" w:rsidRPr="004F6E45" w:rsidTr="00790913">
        <w:tc>
          <w:tcPr>
            <w:tcW w:w="993" w:type="dxa"/>
            <w:tcBorders>
              <w:left w:val="single" w:sz="4" w:space="0" w:color="auto"/>
              <w:bottom w:val="single" w:sz="4" w:space="0" w:color="auto"/>
              <w:right w:val="single" w:sz="4" w:space="0" w:color="auto"/>
            </w:tcBorders>
            <w:shd w:val="clear" w:color="auto" w:fill="auto"/>
          </w:tcPr>
          <w:p w:rsidR="00E57DD8" w:rsidRPr="00FE540D" w:rsidRDefault="00E57DD8" w:rsidP="00E57DD8">
            <w:pPr>
              <w:jc w:val="center"/>
              <w:rPr>
                <w:sz w:val="20"/>
                <w:lang w:val="lt-LT"/>
              </w:rPr>
            </w:pPr>
            <w:r>
              <w:rPr>
                <w:sz w:val="20"/>
                <w:lang w:val="lt-LT"/>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3</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6</w:t>
            </w:r>
          </w:p>
        </w:tc>
      </w:tr>
      <w:tr w:rsidR="00FE540D" w:rsidRPr="004F6E45" w:rsidTr="00790913">
        <w:tc>
          <w:tcPr>
            <w:tcW w:w="9356" w:type="dxa"/>
            <w:gridSpan w:val="6"/>
            <w:tcBorders>
              <w:top w:val="single" w:sz="4" w:space="0" w:color="auto"/>
              <w:left w:val="single" w:sz="4" w:space="0" w:color="auto"/>
              <w:bottom w:val="single" w:sz="4" w:space="0" w:color="auto"/>
              <w:right w:val="single" w:sz="4" w:space="0" w:color="auto"/>
            </w:tcBorders>
            <w:shd w:val="clear" w:color="auto" w:fill="FFFFFF"/>
          </w:tcPr>
          <w:p w:rsidR="00FE540D" w:rsidRPr="006D164A" w:rsidRDefault="00F372C1" w:rsidP="00622CEC">
            <w:pPr>
              <w:jc w:val="center"/>
              <w:rPr>
                <w:b/>
                <w:sz w:val="20"/>
              </w:rPr>
            </w:pPr>
            <w:r>
              <w:rPr>
                <w:b/>
                <w:sz w:val="20"/>
              </w:rPr>
              <w:t>201</w:t>
            </w:r>
            <w:r w:rsidR="00071C22">
              <w:rPr>
                <w:b/>
                <w:sz w:val="20"/>
              </w:rPr>
              <w:t>6</w:t>
            </w:r>
            <w:r w:rsidR="001015BE">
              <w:rPr>
                <w:b/>
                <w:sz w:val="20"/>
              </w:rPr>
              <w:t xml:space="preserve"> M. </w:t>
            </w:r>
            <w:r w:rsidR="00071C22">
              <w:rPr>
                <w:b/>
                <w:sz w:val="20"/>
              </w:rPr>
              <w:t>BIRŽEL</w:t>
            </w:r>
            <w:r w:rsidR="00622CEC">
              <w:rPr>
                <w:b/>
                <w:sz w:val="20"/>
              </w:rPr>
              <w:t>IO</w:t>
            </w:r>
            <w:r w:rsidR="002F3582">
              <w:rPr>
                <w:b/>
                <w:sz w:val="20"/>
              </w:rPr>
              <w:t xml:space="preserve"> MĖN.</w:t>
            </w:r>
          </w:p>
        </w:tc>
      </w:tr>
      <w:tr w:rsidR="00FE540D" w:rsidRPr="004F6E45" w:rsidTr="00790913">
        <w:tc>
          <w:tcPr>
            <w:tcW w:w="993"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FE540D" w:rsidP="00790913">
            <w:pPr>
              <w:jc w:val="center"/>
              <w:rPr>
                <w:b/>
                <w:sz w:val="20"/>
              </w:rPr>
            </w:pPr>
            <w:r w:rsidRPr="004F6E45">
              <w:rPr>
                <w:b/>
                <w:sz w:val="20"/>
              </w:rPr>
              <w:t>I</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3A0F64" w:rsidP="0043489C">
            <w:pPr>
              <w:jc w:val="center"/>
              <w:rPr>
                <w:sz w:val="20"/>
              </w:rPr>
            </w:pPr>
            <w:r>
              <w:rPr>
                <w:sz w:val="20"/>
              </w:rPr>
              <w:t>158,9</w:t>
            </w:r>
          </w:p>
        </w:tc>
        <w:tc>
          <w:tcPr>
            <w:tcW w:w="2268"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622CEC" w:rsidP="00265BD5">
            <w:pPr>
              <w:jc w:val="center"/>
              <w:rPr>
                <w:sz w:val="20"/>
              </w:rPr>
            </w:pPr>
            <w:r>
              <w:rPr>
                <w:sz w:val="20"/>
              </w:rPr>
              <w:t>1</w:t>
            </w:r>
            <w:r w:rsidR="003A0F64">
              <w:rPr>
                <w:sz w:val="20"/>
              </w:rPr>
              <w:t>15,2</w:t>
            </w:r>
          </w:p>
        </w:tc>
        <w:tc>
          <w:tcPr>
            <w:tcW w:w="2409"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3A0F64" w:rsidP="00A10904">
            <w:pPr>
              <w:jc w:val="center"/>
              <w:rPr>
                <w:sz w:val="20"/>
              </w:rPr>
            </w:pPr>
            <w:r>
              <w:rPr>
                <w:sz w:val="20"/>
              </w:rPr>
              <w:t>105,</w:t>
            </w:r>
            <w:r w:rsidR="00622CEC">
              <w:rPr>
                <w:sz w:val="20"/>
              </w:rPr>
              <w:t>6</w:t>
            </w:r>
          </w:p>
        </w:tc>
        <w:tc>
          <w:tcPr>
            <w:tcW w:w="993"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3A0F64" w:rsidP="00A70431">
            <w:pPr>
              <w:jc w:val="center"/>
              <w:rPr>
                <w:sz w:val="20"/>
              </w:rPr>
            </w:pPr>
            <w:r>
              <w:rPr>
                <w:sz w:val="20"/>
              </w:rPr>
              <w:t>216</w:t>
            </w:r>
          </w:p>
        </w:tc>
        <w:tc>
          <w:tcPr>
            <w:tcW w:w="992"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3A0F64" w:rsidP="00622CEC">
            <w:pPr>
              <w:jc w:val="center"/>
              <w:rPr>
                <w:sz w:val="20"/>
              </w:rPr>
            </w:pPr>
            <w:r>
              <w:rPr>
                <w:sz w:val="20"/>
              </w:rPr>
              <w:t>39</w:t>
            </w:r>
          </w:p>
        </w:tc>
      </w:tr>
      <w:tr w:rsidR="00FE540D" w:rsidRPr="004F6E45" w:rsidTr="00790913">
        <w:tc>
          <w:tcPr>
            <w:tcW w:w="993"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FE540D" w:rsidP="00790913">
            <w:pPr>
              <w:jc w:val="center"/>
              <w:rPr>
                <w:b/>
                <w:sz w:val="20"/>
              </w:rPr>
            </w:pPr>
            <w:r w:rsidRPr="004F6E45">
              <w:rPr>
                <w:b/>
                <w:sz w:val="20"/>
              </w:rPr>
              <w:t>II</w:t>
            </w:r>
          </w:p>
        </w:tc>
        <w:tc>
          <w:tcPr>
            <w:tcW w:w="1701"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A10904" w:rsidP="00622CEC">
            <w:pPr>
              <w:jc w:val="center"/>
              <w:rPr>
                <w:sz w:val="20"/>
              </w:rPr>
            </w:pPr>
            <w:r>
              <w:rPr>
                <w:sz w:val="20"/>
              </w:rPr>
              <w:t>1</w:t>
            </w:r>
            <w:r w:rsidR="003A0F64">
              <w:rPr>
                <w:sz w:val="20"/>
              </w:rPr>
              <w:t>45,0</w:t>
            </w:r>
          </w:p>
        </w:tc>
        <w:tc>
          <w:tcPr>
            <w:tcW w:w="2268"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3A0F64" w:rsidP="00622CEC">
            <w:pPr>
              <w:jc w:val="center"/>
              <w:rPr>
                <w:sz w:val="20"/>
              </w:rPr>
            </w:pPr>
            <w:r>
              <w:rPr>
                <w:sz w:val="20"/>
              </w:rPr>
              <w:t>146,6</w:t>
            </w:r>
          </w:p>
        </w:tc>
        <w:tc>
          <w:tcPr>
            <w:tcW w:w="2409"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622CEC" w:rsidP="00622CEC">
            <w:pPr>
              <w:jc w:val="center"/>
              <w:rPr>
                <w:sz w:val="20"/>
              </w:rPr>
            </w:pPr>
            <w:r>
              <w:rPr>
                <w:sz w:val="20"/>
              </w:rPr>
              <w:t>1</w:t>
            </w:r>
            <w:r w:rsidR="003A0F64">
              <w:rPr>
                <w:sz w:val="20"/>
              </w:rPr>
              <w:t>48,2</w:t>
            </w:r>
          </w:p>
        </w:tc>
        <w:tc>
          <w:tcPr>
            <w:tcW w:w="993"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3A0F64" w:rsidP="00790913">
            <w:pPr>
              <w:jc w:val="center"/>
              <w:rPr>
                <w:sz w:val="20"/>
              </w:rPr>
            </w:pPr>
            <w:r>
              <w:rPr>
                <w:sz w:val="20"/>
              </w:rPr>
              <w:t>77</w:t>
            </w:r>
          </w:p>
        </w:tc>
        <w:tc>
          <w:tcPr>
            <w:tcW w:w="992"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A10904" w:rsidP="00790913">
            <w:pPr>
              <w:jc w:val="center"/>
              <w:rPr>
                <w:sz w:val="20"/>
              </w:rPr>
            </w:pPr>
            <w:r>
              <w:rPr>
                <w:sz w:val="20"/>
              </w:rPr>
              <w:t>1</w:t>
            </w:r>
            <w:r w:rsidR="003A0F64">
              <w:rPr>
                <w:sz w:val="20"/>
              </w:rPr>
              <w:t>4</w:t>
            </w:r>
          </w:p>
        </w:tc>
      </w:tr>
      <w:tr w:rsidR="00FE540D" w:rsidRPr="004F6E45" w:rsidTr="00790913">
        <w:tc>
          <w:tcPr>
            <w:tcW w:w="993"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FE540D" w:rsidP="00790913">
            <w:pPr>
              <w:jc w:val="center"/>
              <w:rPr>
                <w:b/>
                <w:sz w:val="20"/>
              </w:rPr>
            </w:pPr>
            <w:r w:rsidRPr="004F6E45">
              <w:rPr>
                <w:b/>
                <w:sz w:val="20"/>
              </w:rPr>
              <w:t>III</w:t>
            </w:r>
          </w:p>
        </w:tc>
        <w:tc>
          <w:tcPr>
            <w:tcW w:w="1701"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A10904" w:rsidP="0043489C">
            <w:pPr>
              <w:jc w:val="center"/>
              <w:rPr>
                <w:sz w:val="20"/>
              </w:rPr>
            </w:pPr>
            <w:r>
              <w:rPr>
                <w:sz w:val="20"/>
              </w:rPr>
              <w:t>1</w:t>
            </w:r>
            <w:r w:rsidR="00622CEC">
              <w:rPr>
                <w:sz w:val="20"/>
              </w:rPr>
              <w:t>4</w:t>
            </w:r>
            <w:r w:rsidR="003A0F64">
              <w:rPr>
                <w:sz w:val="20"/>
              </w:rPr>
              <w:t>3,7</w:t>
            </w:r>
          </w:p>
        </w:tc>
        <w:tc>
          <w:tcPr>
            <w:tcW w:w="2268"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3A0F64" w:rsidP="00790913">
            <w:pPr>
              <w:jc w:val="center"/>
              <w:rPr>
                <w:sz w:val="20"/>
              </w:rPr>
            </w:pPr>
            <w:r>
              <w:rPr>
                <w:sz w:val="20"/>
              </w:rPr>
              <w:t>129,6</w:t>
            </w:r>
          </w:p>
        </w:tc>
        <w:tc>
          <w:tcPr>
            <w:tcW w:w="2409"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3A0F64" w:rsidP="0043489C">
            <w:pPr>
              <w:jc w:val="center"/>
              <w:rPr>
                <w:sz w:val="20"/>
              </w:rPr>
            </w:pPr>
            <w:r>
              <w:rPr>
                <w:sz w:val="20"/>
              </w:rPr>
              <w:t>153,1</w:t>
            </w:r>
          </w:p>
        </w:tc>
        <w:tc>
          <w:tcPr>
            <w:tcW w:w="993"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3A0F64" w:rsidP="00790913">
            <w:pPr>
              <w:jc w:val="center"/>
              <w:rPr>
                <w:sz w:val="20"/>
              </w:rPr>
            </w:pPr>
            <w:r>
              <w:rPr>
                <w:sz w:val="20"/>
              </w:rPr>
              <w:t>40</w:t>
            </w:r>
          </w:p>
        </w:tc>
        <w:tc>
          <w:tcPr>
            <w:tcW w:w="992"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3A0F64" w:rsidP="00790913">
            <w:pPr>
              <w:jc w:val="center"/>
              <w:rPr>
                <w:sz w:val="20"/>
              </w:rPr>
            </w:pPr>
            <w:r>
              <w:rPr>
                <w:sz w:val="20"/>
              </w:rPr>
              <w:t>7</w:t>
            </w:r>
          </w:p>
        </w:tc>
      </w:tr>
      <w:tr w:rsidR="00FE540D" w:rsidRPr="004F6E45" w:rsidTr="00790913">
        <w:tc>
          <w:tcPr>
            <w:tcW w:w="993"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FE540D" w:rsidP="00790913">
            <w:pPr>
              <w:jc w:val="center"/>
              <w:rPr>
                <w:b/>
                <w:sz w:val="20"/>
              </w:rPr>
            </w:pPr>
            <w:r w:rsidRPr="004F6E45">
              <w:rPr>
                <w:b/>
                <w:sz w:val="20"/>
              </w:rPr>
              <w:t>IV</w:t>
            </w:r>
          </w:p>
        </w:tc>
        <w:tc>
          <w:tcPr>
            <w:tcW w:w="1701"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3A0F64" w:rsidP="0043489C">
            <w:pPr>
              <w:jc w:val="center"/>
              <w:rPr>
                <w:sz w:val="20"/>
              </w:rPr>
            </w:pPr>
            <w:r>
              <w:rPr>
                <w:sz w:val="20"/>
              </w:rPr>
              <w:t>133,9</w:t>
            </w:r>
          </w:p>
        </w:tc>
        <w:tc>
          <w:tcPr>
            <w:tcW w:w="2268"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3A0F64" w:rsidP="0043489C">
            <w:pPr>
              <w:jc w:val="center"/>
              <w:rPr>
                <w:sz w:val="20"/>
              </w:rPr>
            </w:pPr>
            <w:r>
              <w:rPr>
                <w:sz w:val="20"/>
              </w:rPr>
              <w:t>178,7</w:t>
            </w:r>
          </w:p>
        </w:tc>
        <w:tc>
          <w:tcPr>
            <w:tcW w:w="2409"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3A0F64" w:rsidP="0043489C">
            <w:pPr>
              <w:jc w:val="center"/>
              <w:rPr>
                <w:sz w:val="20"/>
              </w:rPr>
            </w:pPr>
            <w:r>
              <w:rPr>
                <w:sz w:val="20"/>
              </w:rPr>
              <w:t>161,6</w:t>
            </w:r>
          </w:p>
        </w:tc>
        <w:tc>
          <w:tcPr>
            <w:tcW w:w="993"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3A0F64" w:rsidP="00622CEC">
            <w:pPr>
              <w:jc w:val="center"/>
              <w:rPr>
                <w:sz w:val="20"/>
              </w:rPr>
            </w:pPr>
            <w:r>
              <w:rPr>
                <w:sz w:val="20"/>
              </w:rPr>
              <w:t>218</w:t>
            </w:r>
          </w:p>
        </w:tc>
        <w:tc>
          <w:tcPr>
            <w:tcW w:w="992" w:type="dxa"/>
            <w:tcBorders>
              <w:top w:val="single" w:sz="4" w:space="0" w:color="auto"/>
              <w:left w:val="single" w:sz="4" w:space="0" w:color="auto"/>
              <w:bottom w:val="single" w:sz="4" w:space="0" w:color="auto"/>
              <w:right w:val="single" w:sz="4" w:space="0" w:color="auto"/>
            </w:tcBorders>
            <w:shd w:val="clear" w:color="auto" w:fill="FF6600"/>
          </w:tcPr>
          <w:p w:rsidR="0043489C" w:rsidRPr="004F6E45" w:rsidRDefault="003A0F64" w:rsidP="00622CEC">
            <w:pPr>
              <w:jc w:val="center"/>
              <w:rPr>
                <w:sz w:val="20"/>
              </w:rPr>
            </w:pPr>
            <w:r>
              <w:rPr>
                <w:sz w:val="20"/>
              </w:rPr>
              <w:t>40</w:t>
            </w:r>
          </w:p>
        </w:tc>
      </w:tr>
    </w:tbl>
    <w:p w:rsidR="00FE540D" w:rsidRDefault="00FE540D" w:rsidP="00FE540D"/>
    <w:p w:rsidR="00FE540D" w:rsidRPr="00197BB9" w:rsidRDefault="00FE540D" w:rsidP="00FE540D">
      <w:pPr>
        <w:ind w:left="426" w:hanging="426"/>
        <w:rPr>
          <w:sz w:val="20"/>
          <w:lang w:val="lt-LT"/>
        </w:rPr>
      </w:pPr>
      <w:r w:rsidRPr="004F6E45">
        <w:rPr>
          <w:sz w:val="20"/>
        </w:rPr>
        <w:t xml:space="preserve">* -  </w:t>
      </w:r>
      <w:r w:rsidRPr="00197BB9">
        <w:rPr>
          <w:sz w:val="20"/>
          <w:lang w:val="lt-LT"/>
        </w:rPr>
        <w:t>daugiabučiai namai į grupes suskirstyti taip:</w:t>
      </w:r>
    </w:p>
    <w:p w:rsidR="00FE540D" w:rsidRPr="00197BB9" w:rsidRDefault="00FE540D" w:rsidP="00FE540D">
      <w:pPr>
        <w:ind w:left="426" w:hanging="426"/>
        <w:rPr>
          <w:sz w:val="20"/>
          <w:lang w:val="lt-LT"/>
        </w:rPr>
      </w:pPr>
      <w:r w:rsidRPr="00197BB9">
        <w:rPr>
          <w:sz w:val="20"/>
          <w:lang w:val="lt-LT"/>
        </w:rPr>
        <w:t>I –  daugiabučiai namai, kuriuose suvartotas šilumos kiekis „cirkuliacijai“ yra mažesnis už norminį;</w:t>
      </w:r>
    </w:p>
    <w:p w:rsidR="00FE540D" w:rsidRPr="00197BB9" w:rsidRDefault="00FE540D" w:rsidP="00FE540D">
      <w:pPr>
        <w:ind w:left="426" w:hanging="426"/>
        <w:rPr>
          <w:sz w:val="20"/>
          <w:lang w:val="lt-LT"/>
        </w:rPr>
      </w:pPr>
      <w:r w:rsidRPr="00197BB9">
        <w:rPr>
          <w:sz w:val="20"/>
          <w:lang w:val="lt-LT"/>
        </w:rPr>
        <w:t>II -  daugiabučiai namai, kuriuose suvartotas šilumos kiekis „cirkuliacijai“ yra artimas norminiam;</w:t>
      </w:r>
    </w:p>
    <w:p w:rsidR="00FE540D" w:rsidRPr="00197BB9" w:rsidRDefault="00FE540D" w:rsidP="00FE540D">
      <w:pPr>
        <w:ind w:left="426" w:hanging="426"/>
        <w:rPr>
          <w:sz w:val="20"/>
          <w:lang w:val="lt-LT"/>
        </w:rPr>
      </w:pPr>
      <w:r w:rsidRPr="00197BB9">
        <w:rPr>
          <w:sz w:val="20"/>
          <w:lang w:val="lt-LT"/>
        </w:rPr>
        <w:t>III - daugiabučiai namai, kuriuose suvartotas šilumos kiekis „cirkuliacijai“ yra didesnis už norminį, kuomet šilumos kiekis suvartotas su karštu vandeniu paskaičiuojamas pagal butuose įrengtų karšto vandens skaitiklių deklaruotus rodmenis (taikant šilumos paskirstymo metodus be įvesto apribojimo);</w:t>
      </w:r>
    </w:p>
    <w:p w:rsidR="00FE540D" w:rsidRPr="00197BB9" w:rsidRDefault="00FE540D" w:rsidP="00FE540D">
      <w:pPr>
        <w:ind w:left="426" w:hanging="426"/>
        <w:rPr>
          <w:sz w:val="20"/>
          <w:lang w:val="lt-LT"/>
        </w:rPr>
      </w:pPr>
      <w:r w:rsidRPr="00197BB9">
        <w:rPr>
          <w:sz w:val="20"/>
          <w:lang w:val="lt-LT"/>
        </w:rPr>
        <w:t>IV - daugiabučiai namai, kuriuose suvartotas šilumos kiekis „c</w:t>
      </w:r>
      <w:bookmarkStart w:id="1" w:name="_GoBack"/>
      <w:bookmarkEnd w:id="1"/>
      <w:r w:rsidRPr="00197BB9">
        <w:rPr>
          <w:sz w:val="20"/>
          <w:lang w:val="lt-LT"/>
        </w:rPr>
        <w:t>irkuliacijai“ yra didesnis už norminį, kuomet šilumos kiekis suvartotas su karštu vandeniu paskaičiuojamas pagal įvadinio geriamojo vandens skaitiklio rodmenis;</w:t>
      </w:r>
    </w:p>
    <w:p w:rsidR="00FE540D" w:rsidRPr="00FE540D" w:rsidRDefault="00FE540D" w:rsidP="00FE540D">
      <w:pPr>
        <w:rPr>
          <w:lang w:val="lt-LT"/>
        </w:rPr>
      </w:pPr>
    </w:p>
    <w:p w:rsidR="00FE540D" w:rsidRPr="00FE540D" w:rsidRDefault="00FE540D" w:rsidP="00FE540D">
      <w:pPr>
        <w:rPr>
          <w:lang w:val="lt-LT"/>
        </w:rPr>
      </w:pPr>
    </w:p>
    <w:sectPr w:rsidR="00FE540D" w:rsidRPr="00FE540D" w:rsidSect="0060172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2"/>
  </w:compat>
  <w:rsids>
    <w:rsidRoot w:val="00197BB9"/>
    <w:rsid w:val="00071C22"/>
    <w:rsid w:val="001015BE"/>
    <w:rsid w:val="00197481"/>
    <w:rsid w:val="00197BB9"/>
    <w:rsid w:val="0020650D"/>
    <w:rsid w:val="00222EF5"/>
    <w:rsid w:val="00233FB6"/>
    <w:rsid w:val="00265AB1"/>
    <w:rsid w:val="00265BD5"/>
    <w:rsid w:val="0028341B"/>
    <w:rsid w:val="002B1471"/>
    <w:rsid w:val="002F3582"/>
    <w:rsid w:val="0034521D"/>
    <w:rsid w:val="003A0F64"/>
    <w:rsid w:val="003F6998"/>
    <w:rsid w:val="0041518B"/>
    <w:rsid w:val="0043489C"/>
    <w:rsid w:val="00457775"/>
    <w:rsid w:val="00470454"/>
    <w:rsid w:val="004922B0"/>
    <w:rsid w:val="00494D50"/>
    <w:rsid w:val="0054552B"/>
    <w:rsid w:val="005A07A1"/>
    <w:rsid w:val="005B1C21"/>
    <w:rsid w:val="00601723"/>
    <w:rsid w:val="00622CEC"/>
    <w:rsid w:val="00671ACC"/>
    <w:rsid w:val="00686E9C"/>
    <w:rsid w:val="006D164A"/>
    <w:rsid w:val="006F550B"/>
    <w:rsid w:val="0071368B"/>
    <w:rsid w:val="00790913"/>
    <w:rsid w:val="007D4BDA"/>
    <w:rsid w:val="00827867"/>
    <w:rsid w:val="00860D6A"/>
    <w:rsid w:val="009544BB"/>
    <w:rsid w:val="009548B0"/>
    <w:rsid w:val="00990DB5"/>
    <w:rsid w:val="00991912"/>
    <w:rsid w:val="009C3964"/>
    <w:rsid w:val="009C5BD3"/>
    <w:rsid w:val="009F59A5"/>
    <w:rsid w:val="00A10904"/>
    <w:rsid w:val="00A70431"/>
    <w:rsid w:val="00B032FD"/>
    <w:rsid w:val="00B60F93"/>
    <w:rsid w:val="00B73A93"/>
    <w:rsid w:val="00B75D36"/>
    <w:rsid w:val="00C67DE3"/>
    <w:rsid w:val="00C868CC"/>
    <w:rsid w:val="00CB6F64"/>
    <w:rsid w:val="00CB70B8"/>
    <w:rsid w:val="00CE0EF0"/>
    <w:rsid w:val="00D3182F"/>
    <w:rsid w:val="00D512DF"/>
    <w:rsid w:val="00D67D86"/>
    <w:rsid w:val="00D702CA"/>
    <w:rsid w:val="00D82E21"/>
    <w:rsid w:val="00DE70DF"/>
    <w:rsid w:val="00E159BF"/>
    <w:rsid w:val="00E57DD8"/>
    <w:rsid w:val="00E95B0B"/>
    <w:rsid w:val="00EC4768"/>
    <w:rsid w:val="00ED3ED4"/>
    <w:rsid w:val="00F12779"/>
    <w:rsid w:val="00F372C1"/>
    <w:rsid w:val="00FD085D"/>
    <w:rsid w:val="00FE54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331F28"/>
  <w15:docId w15:val="{A253596C-5F29-433B-843C-6CAE6294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97BB9"/>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1449</Words>
  <Characters>827</Characters>
  <Application>Microsoft Office Word</Application>
  <DocSecurity>0</DocSecurity>
  <Lines>6</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Daugia-bučių namų grupės* pagal šilumos suvarto-jimą</vt:lpstr>
      <vt:lpstr>Daugia-bučių namų grupės* pagal šilumos suvarto-jimą</vt:lpstr>
    </vt:vector>
  </TitlesOfParts>
  <Company>LŠTA</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Daugia-bučių namų grupės* pagal šilumos suvarto-jimą</dc:title>
  <dc:creator>Mantas</dc:creator>
  <cp:lastModifiedBy>Ramune G.</cp:lastModifiedBy>
  <cp:revision>12</cp:revision>
  <cp:lastPrinted>2015-07-02T12:15:00Z</cp:lastPrinted>
  <dcterms:created xsi:type="dcterms:W3CDTF">2014-07-08T12:32:00Z</dcterms:created>
  <dcterms:modified xsi:type="dcterms:W3CDTF">2016-11-02T05:48:00Z</dcterms:modified>
</cp:coreProperties>
</file>